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09C" w:rsidRPr="00F02D1D" w:rsidRDefault="004B17B9" w:rsidP="00BF309C">
      <w:pPr>
        <w:jc w:val="center"/>
        <w:rPr>
          <w:rFonts w:ascii="Verdana" w:hAnsi="Verdana"/>
          <w:b/>
          <w:bCs/>
          <w:u w:val="single"/>
        </w:rPr>
      </w:pPr>
      <w:r w:rsidRPr="00F02D1D">
        <w:rPr>
          <w:rFonts w:ascii="Verdana" w:hAnsi="Verdana"/>
          <w:b/>
          <w:bCs/>
          <w:u w:val="single"/>
        </w:rPr>
        <w:t>ATOS</w:t>
      </w:r>
      <w:r w:rsidR="00BF309C" w:rsidRPr="00F02D1D">
        <w:rPr>
          <w:rFonts w:ascii="Verdana" w:hAnsi="Verdana"/>
          <w:b/>
          <w:bCs/>
          <w:u w:val="single"/>
        </w:rPr>
        <w:t xml:space="preserve"> - AULA </w:t>
      </w:r>
      <w:r w:rsidR="00C27BE4">
        <w:rPr>
          <w:rFonts w:ascii="Verdana" w:hAnsi="Verdana"/>
          <w:b/>
          <w:bCs/>
          <w:u w:val="single"/>
        </w:rPr>
        <w:t>2</w:t>
      </w:r>
      <w:r w:rsidR="00CA6DAE">
        <w:rPr>
          <w:rFonts w:ascii="Verdana" w:hAnsi="Verdana"/>
          <w:b/>
          <w:bCs/>
          <w:u w:val="single"/>
        </w:rPr>
        <w:t>1</w:t>
      </w:r>
    </w:p>
    <w:p w:rsidR="00CA6DAE" w:rsidRPr="00CA6DAE" w:rsidRDefault="00CA6DAE" w:rsidP="00CA6DAE">
      <w:pPr>
        <w:pStyle w:val="NormalWeb"/>
        <w:jc w:val="center"/>
        <w:rPr>
          <w:rFonts w:ascii="Verdana" w:hAnsi="Verdana"/>
          <w:b/>
          <w:bCs/>
          <w:color w:val="000000"/>
          <w:sz w:val="27"/>
          <w:szCs w:val="27"/>
        </w:rPr>
      </w:pPr>
      <w:r w:rsidRPr="00CA6DAE">
        <w:rPr>
          <w:rFonts w:ascii="Verdana" w:hAnsi="Verdana" w:cs="Arial"/>
          <w:b/>
          <w:bCs/>
          <w:color w:val="800000"/>
          <w:sz w:val="36"/>
          <w:szCs w:val="36"/>
        </w:rPr>
        <w:t>A Terceira Viagem Missionária (2)</w:t>
      </w:r>
      <w:r w:rsidRPr="00CA6DAE">
        <w:rPr>
          <w:rFonts w:ascii="Verdana" w:hAnsi="Verdana" w:cs="Arial"/>
          <w:b/>
          <w:bCs/>
          <w:color w:val="000000"/>
          <w:sz w:val="27"/>
          <w:szCs w:val="27"/>
        </w:rPr>
        <w:br/>
        <w:t>(Atos 20:1 - 21:16)</w:t>
      </w:r>
    </w:p>
    <w:p w:rsidR="00CA6DAE" w:rsidRPr="00CA6DAE" w:rsidRDefault="0066301F" w:rsidP="00CA6DAE">
      <w:pPr>
        <w:rPr>
          <w:rFonts w:ascii="Verdana" w:hAnsi="Verdana"/>
        </w:rPr>
      </w:pPr>
      <w:r w:rsidRPr="0066301F">
        <w:rPr>
          <w:rFonts w:ascii="Verdana" w:hAnsi="Verdana"/>
        </w:rPr>
        <w:pict>
          <v:rect id="_x0000_i1025" style="width:0;height:.75pt" o:hralign="center" o:hrstd="t" o:hrnoshade="t" o:hr="t" fillcolor="black" stroked="f"/>
        </w:pict>
      </w:r>
    </w:p>
    <w:p w:rsidR="00CA6DAE" w:rsidRPr="00CA6DAE" w:rsidRDefault="00CA6DAE" w:rsidP="00CA6DAE">
      <w:pPr>
        <w:pStyle w:val="NormalWeb"/>
        <w:jc w:val="both"/>
        <w:rPr>
          <w:rFonts w:ascii="Verdana" w:hAnsi="Verdana"/>
          <w:b/>
          <w:bCs/>
          <w:color w:val="000000"/>
          <w:sz w:val="27"/>
          <w:szCs w:val="27"/>
        </w:rPr>
      </w:pPr>
      <w:r w:rsidRPr="00CA6DAE">
        <w:rPr>
          <w:rFonts w:ascii="Verdana" w:hAnsi="Verdana"/>
          <w:b/>
          <w:bCs/>
          <w:color w:val="000000"/>
          <w:sz w:val="27"/>
          <w:szCs w:val="27"/>
        </w:rPr>
        <w:t>Paulo Vai de Éfeso até Macedônia e Grécia antes de voltar à Ásia (20:1-6)</w:t>
      </w:r>
    </w:p>
    <w:p w:rsidR="00CA6DAE" w:rsidRPr="00CA6DAE" w:rsidRDefault="00CA6DAE" w:rsidP="00CA6DAE">
      <w:pPr>
        <w:pStyle w:val="NormalWeb"/>
        <w:jc w:val="both"/>
        <w:rPr>
          <w:rFonts w:ascii="Verdana" w:hAnsi="Verdana"/>
          <w:color w:val="000000"/>
          <w:sz w:val="27"/>
          <w:szCs w:val="27"/>
        </w:rPr>
      </w:pPr>
      <w:r w:rsidRPr="00CA6DAE">
        <w:rPr>
          <w:rFonts w:ascii="Verdana" w:hAnsi="Verdana"/>
          <w:color w:val="000000"/>
          <w:sz w:val="27"/>
          <w:szCs w:val="27"/>
        </w:rPr>
        <w:t>Paulo saiu de Éfeso e foi para Macedônia e Grécia</w:t>
      </w:r>
      <w:r w:rsidRPr="00CA6DAE">
        <w:rPr>
          <w:rFonts w:ascii="Verdana" w:hAnsi="Verdana"/>
          <w:color w:val="000000"/>
          <w:sz w:val="15"/>
          <w:szCs w:val="15"/>
          <w:vertAlign w:val="superscript"/>
        </w:rPr>
        <w:t>10</w:t>
      </w:r>
      <w:r w:rsidRPr="00CA6DAE">
        <w:rPr>
          <w:rFonts w:ascii="Verdana" w:hAnsi="Verdana"/>
          <w:color w:val="000000"/>
          <w:sz w:val="27"/>
          <w:szCs w:val="27"/>
        </w:rPr>
        <w:t> (20:1-3)</w:t>
      </w:r>
      <w:r>
        <w:rPr>
          <w:rFonts w:ascii="Verdana" w:hAnsi="Verdana"/>
          <w:color w:val="000000"/>
          <w:sz w:val="27"/>
          <w:szCs w:val="27"/>
        </w:rPr>
        <w:t>.</w:t>
      </w:r>
    </w:p>
    <w:p w:rsidR="00CA6DAE" w:rsidRPr="00CA6DAE" w:rsidRDefault="00CA6DAE" w:rsidP="00CA6DAE">
      <w:pPr>
        <w:pStyle w:val="NormalWeb"/>
        <w:jc w:val="both"/>
        <w:rPr>
          <w:rFonts w:ascii="Verdana" w:hAnsi="Verdana"/>
          <w:color w:val="000000"/>
          <w:sz w:val="27"/>
          <w:szCs w:val="27"/>
        </w:rPr>
      </w:pPr>
      <w:r w:rsidRPr="00CA6DAE">
        <w:rPr>
          <w:rFonts w:ascii="Verdana" w:hAnsi="Verdana"/>
          <w:color w:val="000000"/>
          <w:sz w:val="20"/>
          <w:szCs w:val="20"/>
        </w:rPr>
        <w:t>[</w:t>
      </w:r>
      <w:r w:rsidRPr="00CA6DAE">
        <w:rPr>
          <w:rFonts w:ascii="Verdana" w:hAnsi="Verdana"/>
          <w:color w:val="000000"/>
          <w:sz w:val="15"/>
          <w:szCs w:val="15"/>
          <w:vertAlign w:val="superscript"/>
        </w:rPr>
        <w:t>10</w:t>
      </w:r>
      <w:r w:rsidRPr="00CA6DAE">
        <w:rPr>
          <w:rFonts w:ascii="Verdana" w:hAnsi="Verdana"/>
          <w:color w:val="000000"/>
          <w:sz w:val="20"/>
          <w:szCs w:val="20"/>
        </w:rPr>
        <w:t>Dos comentários feitos por Paulo em sua segunda carta aos coríntios (veja 2 Coríntios 2:13-14; 9:4), concluímos que ele a escreveu de Macedônia durante esta parte da terceira viagem. 2 Coríntios mostra como Paulo tinha sofrido na Ásia (2 Coríntios 1:8-9; 2:12-13; 7:5-8). Ele permaneceu em Grécia três meses, provavelmente em Corinto, onde ele tinha planejado passar o inverno (veja 1 Coríntios 16:6). De Corinto, ele escreveu a carta aos Romanos (veja Romanos 15:23 - 16:1). Paulo pediu orações sobre o perigo antecipado em Jerusalém, e falou de seu desejo fazer uma viagem até Roma (Romanos 15:30-31; 1:9-10).]</w:t>
      </w:r>
    </w:p>
    <w:p w:rsidR="00CA6DAE" w:rsidRPr="00CA6DAE" w:rsidRDefault="00CA6DAE" w:rsidP="00CA6DAE">
      <w:pPr>
        <w:pStyle w:val="NormalWeb"/>
        <w:jc w:val="both"/>
        <w:rPr>
          <w:rFonts w:ascii="Verdana" w:hAnsi="Verdana"/>
          <w:color w:val="000000"/>
          <w:sz w:val="27"/>
          <w:szCs w:val="27"/>
        </w:rPr>
      </w:pPr>
      <w:r w:rsidRPr="00CA6DAE">
        <w:rPr>
          <w:rFonts w:ascii="Verdana" w:hAnsi="Verdana"/>
          <w:color w:val="000000"/>
          <w:sz w:val="27"/>
          <w:szCs w:val="27"/>
        </w:rPr>
        <w:t>Paulo ficou sabendo de uma cilada planejada por alguns judeus, e resolveu voltar pela Macedônia para Ásia (20:3)</w:t>
      </w:r>
      <w:r w:rsidR="00B51923">
        <w:rPr>
          <w:rFonts w:ascii="Verdana" w:hAnsi="Verdana"/>
          <w:color w:val="000000"/>
          <w:sz w:val="27"/>
          <w:szCs w:val="27"/>
        </w:rPr>
        <w:t>.</w:t>
      </w:r>
    </w:p>
    <w:p w:rsidR="00CA6DAE" w:rsidRPr="00CA6DAE" w:rsidRDefault="00CA6DAE" w:rsidP="00CA6DAE">
      <w:pPr>
        <w:pStyle w:val="NormalWeb"/>
        <w:jc w:val="both"/>
        <w:rPr>
          <w:rFonts w:ascii="Verdana" w:hAnsi="Verdana"/>
          <w:color w:val="000000"/>
          <w:sz w:val="27"/>
          <w:szCs w:val="27"/>
        </w:rPr>
      </w:pPr>
      <w:r w:rsidRPr="00CA6DAE">
        <w:rPr>
          <w:rFonts w:ascii="Verdana" w:hAnsi="Verdana"/>
          <w:color w:val="000000"/>
          <w:sz w:val="27"/>
          <w:szCs w:val="27"/>
        </w:rPr>
        <w:t>As pessoas que acompanharam Paulo foram até Trôade e o esperaram lá (20:4-6)</w:t>
      </w:r>
      <w:r w:rsidR="00B51923">
        <w:rPr>
          <w:rFonts w:ascii="Verdana" w:hAnsi="Verdana"/>
          <w:color w:val="000000"/>
          <w:sz w:val="27"/>
          <w:szCs w:val="27"/>
        </w:rPr>
        <w:t>.</w:t>
      </w:r>
    </w:p>
    <w:p w:rsidR="00CA6DAE" w:rsidRPr="00CA6DAE" w:rsidRDefault="0066301F" w:rsidP="00CA6DAE">
      <w:pPr>
        <w:jc w:val="both"/>
        <w:rPr>
          <w:rFonts w:ascii="Verdana" w:hAnsi="Verdana"/>
          <w:color w:val="000000"/>
        </w:rPr>
      </w:pPr>
      <w:r w:rsidRPr="0066301F">
        <w:rPr>
          <w:rFonts w:ascii="Verdana" w:hAnsi="Verdana"/>
          <w:color w:val="000000"/>
        </w:rPr>
        <w:pict>
          <v:rect id="_x0000_i1026" style="width:0;height:1.5pt" o:hralign="center" o:hrstd="t" o:hr="t" fillcolor="#a0a0a0" stroked="f"/>
        </w:pict>
      </w:r>
    </w:p>
    <w:p w:rsidR="00CA6DAE" w:rsidRPr="00CA6DAE" w:rsidRDefault="00CA6DAE" w:rsidP="00CA6DAE">
      <w:pPr>
        <w:pStyle w:val="NormalWeb"/>
        <w:jc w:val="both"/>
        <w:rPr>
          <w:rFonts w:ascii="Verdana" w:hAnsi="Verdana"/>
          <w:color w:val="000000"/>
          <w:sz w:val="27"/>
          <w:szCs w:val="27"/>
        </w:rPr>
      </w:pPr>
      <w:r w:rsidRPr="00CA6DAE">
        <w:rPr>
          <w:rFonts w:ascii="Verdana" w:hAnsi="Verdana"/>
          <w:b/>
          <w:bCs/>
          <w:color w:val="000000"/>
          <w:sz w:val="27"/>
          <w:szCs w:val="27"/>
        </w:rPr>
        <w:t>Paulo Prega à Igreja em Trôade (20:6-12)</w:t>
      </w:r>
    </w:p>
    <w:p w:rsidR="00CA6DAE" w:rsidRPr="00CA6DAE" w:rsidRDefault="00CA6DAE" w:rsidP="00CA6DAE">
      <w:pPr>
        <w:pStyle w:val="NormalWeb"/>
        <w:jc w:val="both"/>
        <w:rPr>
          <w:rFonts w:ascii="Verdana" w:hAnsi="Verdana"/>
          <w:color w:val="000000"/>
          <w:sz w:val="27"/>
          <w:szCs w:val="27"/>
        </w:rPr>
      </w:pPr>
      <w:r w:rsidRPr="00CA6DAE">
        <w:rPr>
          <w:rFonts w:ascii="Verdana" w:hAnsi="Verdana"/>
          <w:color w:val="000000"/>
          <w:sz w:val="27"/>
          <w:szCs w:val="27"/>
        </w:rPr>
        <w:t>Depois de passar uma semana em Trôade, Paulo e seus companheiros se reuniram com os discípulos no primeiro dia da semana para participarem juntos da ceia do Senhor (20:6-7)</w:t>
      </w:r>
      <w:r w:rsidR="00B51923">
        <w:rPr>
          <w:rFonts w:ascii="Verdana" w:hAnsi="Verdana"/>
          <w:color w:val="000000"/>
          <w:sz w:val="27"/>
          <w:szCs w:val="27"/>
        </w:rPr>
        <w:t>.</w:t>
      </w:r>
    </w:p>
    <w:p w:rsidR="00CA6DAE" w:rsidRPr="00CA6DAE" w:rsidRDefault="00CA6DAE" w:rsidP="00CA6DAE">
      <w:pPr>
        <w:pStyle w:val="NormalWeb"/>
        <w:jc w:val="both"/>
        <w:rPr>
          <w:rFonts w:ascii="Verdana" w:hAnsi="Verdana"/>
          <w:color w:val="000000"/>
          <w:sz w:val="27"/>
          <w:szCs w:val="27"/>
        </w:rPr>
      </w:pPr>
      <w:r w:rsidRPr="00CA6DAE">
        <w:rPr>
          <w:rFonts w:ascii="Verdana" w:hAnsi="Verdana"/>
          <w:color w:val="000000"/>
          <w:sz w:val="27"/>
          <w:szCs w:val="27"/>
        </w:rPr>
        <w:t>Quando Paulo continuou sua pregação até meia-noite, um jovem chamado Êutico dormiu e caiu de uma janela do terceiro andar e morreu (20:7-9)</w:t>
      </w:r>
      <w:r w:rsidR="00B51923">
        <w:rPr>
          <w:rFonts w:ascii="Verdana" w:hAnsi="Verdana"/>
          <w:color w:val="000000"/>
          <w:sz w:val="27"/>
          <w:szCs w:val="27"/>
        </w:rPr>
        <w:t>.</w:t>
      </w:r>
    </w:p>
    <w:p w:rsidR="00CA6DAE" w:rsidRPr="00CA6DAE" w:rsidRDefault="00CA6DAE" w:rsidP="00CA6DAE">
      <w:pPr>
        <w:pStyle w:val="NormalWeb"/>
        <w:jc w:val="both"/>
        <w:rPr>
          <w:rFonts w:ascii="Verdana" w:hAnsi="Verdana"/>
          <w:color w:val="000000"/>
          <w:sz w:val="27"/>
          <w:szCs w:val="27"/>
        </w:rPr>
      </w:pPr>
      <w:r w:rsidRPr="00CA6DAE">
        <w:rPr>
          <w:rFonts w:ascii="Verdana" w:hAnsi="Verdana"/>
          <w:color w:val="000000"/>
          <w:sz w:val="27"/>
          <w:szCs w:val="27"/>
        </w:rPr>
        <w:t>Paulo o ressuscitou e ficou com os discípulos até o dia seguinte (20:10-12)</w:t>
      </w:r>
      <w:r w:rsidR="00B51923">
        <w:rPr>
          <w:rFonts w:ascii="Verdana" w:hAnsi="Verdana"/>
          <w:color w:val="000000"/>
          <w:sz w:val="27"/>
          <w:szCs w:val="27"/>
        </w:rPr>
        <w:t>.</w:t>
      </w:r>
    </w:p>
    <w:p w:rsidR="00CA6DAE" w:rsidRPr="00CA6DAE" w:rsidRDefault="0066301F" w:rsidP="00CA6DAE">
      <w:pPr>
        <w:jc w:val="both"/>
        <w:rPr>
          <w:rFonts w:ascii="Verdana" w:hAnsi="Verdana"/>
          <w:color w:val="000000"/>
          <w:sz w:val="27"/>
          <w:szCs w:val="27"/>
        </w:rPr>
      </w:pPr>
      <w:r w:rsidRPr="0066301F">
        <w:rPr>
          <w:rFonts w:ascii="Verdana" w:hAnsi="Verdana"/>
          <w:color w:val="000000"/>
          <w:sz w:val="27"/>
          <w:szCs w:val="27"/>
        </w:rPr>
        <w:pict>
          <v:rect id="_x0000_i1027" style="width:0;height:1.5pt" o:hralign="center" o:hrstd="t" o:hr="t" fillcolor="#a0a0a0" stroked="f"/>
        </w:pict>
      </w:r>
    </w:p>
    <w:p w:rsidR="00CA6DAE" w:rsidRPr="00CA6DAE" w:rsidRDefault="00CA6DAE" w:rsidP="00CA6DAE">
      <w:pPr>
        <w:pStyle w:val="NormalWeb"/>
        <w:jc w:val="both"/>
        <w:rPr>
          <w:rFonts w:ascii="Verdana" w:hAnsi="Verdana"/>
          <w:color w:val="000000"/>
          <w:sz w:val="27"/>
          <w:szCs w:val="27"/>
        </w:rPr>
      </w:pPr>
      <w:r w:rsidRPr="00CA6DAE">
        <w:rPr>
          <w:rFonts w:ascii="Verdana" w:hAnsi="Verdana"/>
          <w:b/>
          <w:bCs/>
          <w:color w:val="000000"/>
          <w:sz w:val="27"/>
          <w:szCs w:val="27"/>
        </w:rPr>
        <w:lastRenderedPageBreak/>
        <w:t>Paulo Fala aos Presbíteros Efésios em Mileto (20:13-38)</w:t>
      </w:r>
    </w:p>
    <w:p w:rsidR="00CA6DAE" w:rsidRPr="00CA6DAE" w:rsidRDefault="00CA6DAE" w:rsidP="00CA6DAE">
      <w:pPr>
        <w:pStyle w:val="NormalWeb"/>
        <w:jc w:val="both"/>
        <w:rPr>
          <w:rFonts w:ascii="Verdana" w:hAnsi="Verdana"/>
          <w:color w:val="000000"/>
          <w:sz w:val="27"/>
          <w:szCs w:val="27"/>
        </w:rPr>
      </w:pPr>
      <w:r w:rsidRPr="00CA6DAE">
        <w:rPr>
          <w:rFonts w:ascii="Verdana" w:hAnsi="Verdana"/>
          <w:color w:val="000000"/>
          <w:sz w:val="27"/>
          <w:szCs w:val="27"/>
        </w:rPr>
        <w:t>Paulo, que havia ido por terra, se reuniu com Lucas e seus outros companheiros em Assôs, e continuou por navio até Mileto. Ele foi com pressa, querendo chegar em Jerusalém antes do dia de Pentecostes (20:13-16)</w:t>
      </w:r>
      <w:r w:rsidR="00B51923">
        <w:rPr>
          <w:rFonts w:ascii="Verdana" w:hAnsi="Verdana"/>
          <w:color w:val="000000"/>
          <w:sz w:val="27"/>
          <w:szCs w:val="27"/>
        </w:rPr>
        <w:t>.</w:t>
      </w:r>
    </w:p>
    <w:p w:rsidR="00CA6DAE" w:rsidRPr="00CA6DAE" w:rsidRDefault="00CA6DAE" w:rsidP="00CA6DAE">
      <w:pPr>
        <w:pStyle w:val="NormalWeb"/>
        <w:jc w:val="both"/>
        <w:rPr>
          <w:rFonts w:ascii="Verdana" w:hAnsi="Verdana"/>
          <w:color w:val="000000"/>
          <w:sz w:val="27"/>
          <w:szCs w:val="27"/>
        </w:rPr>
      </w:pPr>
      <w:r w:rsidRPr="00CA6DAE">
        <w:rPr>
          <w:rFonts w:ascii="Verdana" w:hAnsi="Verdana"/>
          <w:color w:val="000000"/>
          <w:sz w:val="27"/>
          <w:szCs w:val="27"/>
        </w:rPr>
        <w:t>Ele chamou os presbíteros da igreja de Éfeso (20:17)</w:t>
      </w:r>
      <w:r w:rsidR="00B51923">
        <w:rPr>
          <w:rFonts w:ascii="Verdana" w:hAnsi="Verdana"/>
          <w:color w:val="000000"/>
          <w:sz w:val="27"/>
          <w:szCs w:val="27"/>
        </w:rPr>
        <w:t>.</w:t>
      </w:r>
    </w:p>
    <w:p w:rsidR="00CA6DAE" w:rsidRPr="00CA6DAE" w:rsidRDefault="00CA6DAE" w:rsidP="00CA6DAE">
      <w:pPr>
        <w:pStyle w:val="NormalWeb"/>
        <w:jc w:val="both"/>
        <w:rPr>
          <w:rFonts w:ascii="Verdana" w:hAnsi="Verdana"/>
          <w:color w:val="000000"/>
          <w:sz w:val="27"/>
          <w:szCs w:val="27"/>
        </w:rPr>
      </w:pPr>
      <w:r w:rsidRPr="00CA6DAE">
        <w:rPr>
          <w:rFonts w:ascii="Verdana" w:hAnsi="Verdana"/>
          <w:color w:val="000000"/>
          <w:sz w:val="27"/>
          <w:szCs w:val="27"/>
        </w:rPr>
        <w:t xml:space="preserve">Na conversa com estes bispos, Paulo enfatizou </w:t>
      </w:r>
      <w:r w:rsidR="00B51923" w:rsidRPr="00CA6DAE">
        <w:rPr>
          <w:rFonts w:ascii="Verdana" w:hAnsi="Verdana"/>
          <w:color w:val="000000"/>
          <w:sz w:val="27"/>
          <w:szCs w:val="27"/>
        </w:rPr>
        <w:t>vários</w:t>
      </w:r>
      <w:r w:rsidRPr="00CA6DAE">
        <w:rPr>
          <w:rFonts w:ascii="Verdana" w:hAnsi="Verdana"/>
          <w:color w:val="000000"/>
          <w:sz w:val="27"/>
          <w:szCs w:val="27"/>
        </w:rPr>
        <w:t xml:space="preserve"> pontos importantes (20:18-35):</w:t>
      </w:r>
    </w:p>
    <w:p w:rsidR="00CA6DAE" w:rsidRPr="00CA6DAE" w:rsidRDefault="00CA6DAE" w:rsidP="00CA6DAE">
      <w:pPr>
        <w:pStyle w:val="NormalWeb"/>
        <w:jc w:val="both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  <w:sz w:val="27"/>
          <w:szCs w:val="27"/>
        </w:rPr>
        <w:t>-</w:t>
      </w:r>
      <w:r w:rsidRPr="00CA6DAE">
        <w:rPr>
          <w:rFonts w:ascii="Verdana" w:hAnsi="Verdana"/>
          <w:color w:val="000000"/>
          <w:sz w:val="27"/>
          <w:szCs w:val="27"/>
        </w:rPr>
        <w:t> Ele citou o exemplo de seu trabalho com os efésios, dizendo que não deixou de falar as coisas proveitosas sobre Jesus (20:18-21)</w:t>
      </w:r>
      <w:r w:rsidR="00B51923">
        <w:rPr>
          <w:rFonts w:ascii="Verdana" w:hAnsi="Verdana"/>
          <w:color w:val="000000"/>
          <w:sz w:val="27"/>
          <w:szCs w:val="27"/>
        </w:rPr>
        <w:t>.</w:t>
      </w:r>
    </w:p>
    <w:p w:rsidR="00CA6DAE" w:rsidRPr="00CA6DAE" w:rsidRDefault="00CA6DAE" w:rsidP="00CA6DAE">
      <w:pPr>
        <w:pStyle w:val="NormalWeb"/>
        <w:jc w:val="both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  <w:sz w:val="27"/>
          <w:szCs w:val="27"/>
        </w:rPr>
        <w:t>-</w:t>
      </w:r>
      <w:r w:rsidRPr="00CA6DAE">
        <w:rPr>
          <w:rFonts w:ascii="Verdana" w:hAnsi="Verdana"/>
          <w:color w:val="000000"/>
          <w:sz w:val="27"/>
          <w:szCs w:val="27"/>
        </w:rPr>
        <w:t> Paulo disse que sabia que encontraria provações e cadeias em Jerusalém, e que não veria mais os rostos dos efésios (20:22-25)</w:t>
      </w:r>
      <w:r w:rsidR="00B51923">
        <w:rPr>
          <w:rFonts w:ascii="Verdana" w:hAnsi="Verdana"/>
          <w:color w:val="000000"/>
          <w:sz w:val="27"/>
          <w:szCs w:val="27"/>
        </w:rPr>
        <w:t>.</w:t>
      </w:r>
    </w:p>
    <w:p w:rsidR="00CA6DAE" w:rsidRPr="00CA6DAE" w:rsidRDefault="00CA6DAE" w:rsidP="00CA6DAE">
      <w:pPr>
        <w:pStyle w:val="NormalWeb"/>
        <w:jc w:val="both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  <w:sz w:val="27"/>
          <w:szCs w:val="27"/>
        </w:rPr>
        <w:t>-</w:t>
      </w:r>
      <w:r w:rsidRPr="00CA6DAE">
        <w:rPr>
          <w:rFonts w:ascii="Verdana" w:hAnsi="Verdana"/>
          <w:color w:val="000000"/>
          <w:sz w:val="27"/>
          <w:szCs w:val="27"/>
        </w:rPr>
        <w:t> Ele declarou ser inocente do sangue dos efésios, porque não omitiu nada do evangelho de Jesus na sua pregação (20:26-27)</w:t>
      </w:r>
      <w:r w:rsidR="00B51923">
        <w:rPr>
          <w:rFonts w:ascii="Verdana" w:hAnsi="Verdana"/>
          <w:color w:val="000000"/>
          <w:sz w:val="27"/>
          <w:szCs w:val="27"/>
        </w:rPr>
        <w:t>.</w:t>
      </w:r>
    </w:p>
    <w:p w:rsidR="00CA6DAE" w:rsidRPr="00CA6DAE" w:rsidRDefault="00CA6DAE" w:rsidP="00CA6DAE">
      <w:pPr>
        <w:pStyle w:val="NormalWeb"/>
        <w:jc w:val="both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  <w:sz w:val="27"/>
          <w:szCs w:val="27"/>
        </w:rPr>
        <w:t>-</w:t>
      </w:r>
      <w:r w:rsidRPr="00CA6DAE">
        <w:rPr>
          <w:rFonts w:ascii="Verdana" w:hAnsi="Verdana"/>
          <w:color w:val="000000"/>
          <w:sz w:val="27"/>
          <w:szCs w:val="27"/>
        </w:rPr>
        <w:t> Paulo disse que os presbíteros teriam que cuidar bem do rebanho. Ele avisou que problemas e ensinamentos falsos viriam, mesmo entre os bispos (20:28-31)</w:t>
      </w:r>
      <w:r w:rsidR="00B51923">
        <w:rPr>
          <w:rFonts w:ascii="Verdana" w:hAnsi="Verdana"/>
          <w:color w:val="000000"/>
          <w:sz w:val="27"/>
          <w:szCs w:val="27"/>
        </w:rPr>
        <w:t>.</w:t>
      </w:r>
    </w:p>
    <w:p w:rsidR="00CA6DAE" w:rsidRPr="00CA6DAE" w:rsidRDefault="00CA6DAE" w:rsidP="00CA6DAE">
      <w:pPr>
        <w:pStyle w:val="NormalWeb"/>
        <w:jc w:val="both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  <w:sz w:val="27"/>
          <w:szCs w:val="27"/>
        </w:rPr>
        <w:t>-</w:t>
      </w:r>
      <w:r w:rsidRPr="00CA6DAE">
        <w:rPr>
          <w:rFonts w:ascii="Verdana" w:hAnsi="Verdana"/>
          <w:color w:val="000000"/>
          <w:sz w:val="27"/>
          <w:szCs w:val="27"/>
        </w:rPr>
        <w:t> Mais uma vez, Paulo citou o exemplo de seu próprio trabalho, para dizer que o motivo do serviço deles nunca deveria ser para ganhar materialmente, mas para socorrer os necessitados (20:32-35)</w:t>
      </w:r>
      <w:r w:rsidR="00B51923">
        <w:rPr>
          <w:rFonts w:ascii="Verdana" w:hAnsi="Verdana"/>
          <w:color w:val="000000"/>
          <w:sz w:val="27"/>
          <w:szCs w:val="27"/>
        </w:rPr>
        <w:t>.</w:t>
      </w:r>
    </w:p>
    <w:p w:rsidR="00CA6DAE" w:rsidRPr="00CA6DAE" w:rsidRDefault="00CA6DAE" w:rsidP="00CA6DAE">
      <w:pPr>
        <w:pStyle w:val="NormalWeb"/>
        <w:jc w:val="both"/>
        <w:rPr>
          <w:rFonts w:ascii="Verdana" w:hAnsi="Verdana"/>
          <w:color w:val="000000"/>
          <w:sz w:val="27"/>
          <w:szCs w:val="27"/>
        </w:rPr>
      </w:pPr>
      <w:r w:rsidRPr="00CA6DAE">
        <w:rPr>
          <w:rFonts w:ascii="Verdana" w:hAnsi="Verdana"/>
          <w:color w:val="000000"/>
          <w:sz w:val="27"/>
          <w:szCs w:val="27"/>
        </w:rPr>
        <w:t>Eles oraram juntos, e os bispos acompanharam Paulo até o navio, onde o despediram com muita tristeza (20:36-38)</w:t>
      </w:r>
      <w:r w:rsidR="00B51923">
        <w:rPr>
          <w:rFonts w:ascii="Verdana" w:hAnsi="Verdana"/>
          <w:color w:val="000000"/>
          <w:sz w:val="27"/>
          <w:szCs w:val="27"/>
        </w:rPr>
        <w:t>.</w:t>
      </w:r>
    </w:p>
    <w:p w:rsidR="00CA6DAE" w:rsidRPr="00CA6DAE" w:rsidRDefault="0066301F" w:rsidP="00CA6DAE">
      <w:pPr>
        <w:jc w:val="both"/>
        <w:rPr>
          <w:rFonts w:ascii="Verdana" w:hAnsi="Verdana"/>
          <w:color w:val="000000"/>
        </w:rPr>
      </w:pPr>
      <w:r w:rsidRPr="0066301F">
        <w:rPr>
          <w:rFonts w:ascii="Verdana" w:hAnsi="Verdana"/>
          <w:color w:val="000000"/>
        </w:rPr>
        <w:pict>
          <v:rect id="_x0000_i1028" style="width:0;height:1.5pt" o:hralign="center" o:hrstd="t" o:hr="t" fillcolor="#a0a0a0" stroked="f"/>
        </w:pict>
      </w:r>
    </w:p>
    <w:p w:rsidR="00CA6DAE" w:rsidRPr="00CA6DAE" w:rsidRDefault="00CA6DAE" w:rsidP="00CA6DAE">
      <w:pPr>
        <w:pStyle w:val="NormalWeb"/>
        <w:jc w:val="both"/>
        <w:rPr>
          <w:rFonts w:ascii="Verdana" w:hAnsi="Verdana"/>
          <w:color w:val="000000"/>
          <w:sz w:val="27"/>
          <w:szCs w:val="27"/>
        </w:rPr>
      </w:pPr>
      <w:r w:rsidRPr="00CA6DAE">
        <w:rPr>
          <w:rFonts w:ascii="Verdana" w:hAnsi="Verdana"/>
          <w:b/>
          <w:bCs/>
          <w:color w:val="000000"/>
          <w:sz w:val="27"/>
          <w:szCs w:val="27"/>
        </w:rPr>
        <w:t>Paulo Continua a Viagem até Jerusalém (21:1-16)</w:t>
      </w:r>
    </w:p>
    <w:p w:rsidR="00CA6DAE" w:rsidRPr="00CA6DAE" w:rsidRDefault="00CA6DAE" w:rsidP="00CA6DAE">
      <w:pPr>
        <w:pStyle w:val="NormalWeb"/>
        <w:jc w:val="both"/>
        <w:rPr>
          <w:rFonts w:ascii="Verdana" w:hAnsi="Verdana"/>
          <w:color w:val="000000"/>
          <w:sz w:val="27"/>
          <w:szCs w:val="27"/>
        </w:rPr>
      </w:pPr>
      <w:r w:rsidRPr="00CA6DAE">
        <w:rPr>
          <w:rFonts w:ascii="Verdana" w:hAnsi="Verdana"/>
          <w:color w:val="000000"/>
          <w:sz w:val="27"/>
          <w:szCs w:val="27"/>
        </w:rPr>
        <w:t>Paulo e seus companheiros passaram por Cós, Rodes e Pátara e embarcaram em outro navio que os levou até Tiro, onde ficaram sete dias com os irmãos (21:1-6)</w:t>
      </w:r>
      <w:r w:rsidR="00B51923">
        <w:rPr>
          <w:rFonts w:ascii="Verdana" w:hAnsi="Verdana"/>
          <w:color w:val="000000"/>
          <w:sz w:val="27"/>
          <w:szCs w:val="27"/>
        </w:rPr>
        <w:t>.</w:t>
      </w:r>
    </w:p>
    <w:p w:rsidR="00CA6DAE" w:rsidRPr="00CA6DAE" w:rsidRDefault="00CA6DAE" w:rsidP="00CA6DAE">
      <w:pPr>
        <w:pStyle w:val="NormalWeb"/>
        <w:jc w:val="both"/>
        <w:rPr>
          <w:rFonts w:ascii="Verdana" w:hAnsi="Verdana"/>
          <w:color w:val="000000"/>
          <w:sz w:val="27"/>
          <w:szCs w:val="27"/>
        </w:rPr>
      </w:pPr>
      <w:r w:rsidRPr="00CA6DAE">
        <w:rPr>
          <w:rFonts w:ascii="Verdana" w:hAnsi="Verdana"/>
          <w:color w:val="000000"/>
          <w:sz w:val="27"/>
          <w:szCs w:val="27"/>
        </w:rPr>
        <w:lastRenderedPageBreak/>
        <w:t>Eles passaram um dia com os irmãos em Ptolemaida e ficaram algum tempo na casa de Filipe em Cesaréia (21:7-14)</w:t>
      </w:r>
      <w:r w:rsidR="00B51923">
        <w:rPr>
          <w:rFonts w:ascii="Verdana" w:hAnsi="Verdana"/>
          <w:color w:val="000000"/>
          <w:sz w:val="27"/>
          <w:szCs w:val="27"/>
        </w:rPr>
        <w:t>.</w:t>
      </w:r>
    </w:p>
    <w:p w:rsidR="00CA6DAE" w:rsidRPr="00CA6DAE" w:rsidRDefault="00CA6DAE" w:rsidP="00CA6DAE">
      <w:pPr>
        <w:pStyle w:val="NormalWeb"/>
        <w:jc w:val="both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  <w:sz w:val="27"/>
          <w:szCs w:val="27"/>
        </w:rPr>
        <w:t>-</w:t>
      </w:r>
      <w:r w:rsidRPr="00CA6DAE">
        <w:rPr>
          <w:rFonts w:ascii="Verdana" w:hAnsi="Verdana"/>
          <w:color w:val="000000"/>
          <w:sz w:val="27"/>
          <w:szCs w:val="27"/>
        </w:rPr>
        <w:t xml:space="preserve"> Este é o mesmo Filipe que serviu às viúvas em Jerusalém (6:5) e que pregou em Samaria (capítulo 8; veja especialmente 8:40, onde ele chegou a Cesaréia). Parece que </w:t>
      </w:r>
      <w:r w:rsidR="00B51923">
        <w:rPr>
          <w:rFonts w:ascii="Verdana" w:hAnsi="Verdana"/>
          <w:color w:val="000000"/>
          <w:sz w:val="27"/>
          <w:szCs w:val="27"/>
        </w:rPr>
        <w:t>ele tinha ficado um bom tempo. Talvez 20 anos</w:t>
      </w:r>
      <w:r w:rsidRPr="00CA6DAE">
        <w:rPr>
          <w:rFonts w:ascii="Verdana" w:hAnsi="Verdana"/>
          <w:color w:val="000000"/>
          <w:sz w:val="27"/>
          <w:szCs w:val="27"/>
        </w:rPr>
        <w:t> no mesmo lugar.</w:t>
      </w:r>
    </w:p>
    <w:p w:rsidR="00CA6DAE" w:rsidRPr="00CA6DAE" w:rsidRDefault="00CA6DAE" w:rsidP="00CA6DAE">
      <w:pPr>
        <w:pStyle w:val="NormalWeb"/>
        <w:jc w:val="both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  <w:sz w:val="27"/>
          <w:szCs w:val="27"/>
        </w:rPr>
        <w:t>-</w:t>
      </w:r>
      <w:r w:rsidRPr="00CA6DAE">
        <w:rPr>
          <w:rFonts w:ascii="Verdana" w:hAnsi="Verdana"/>
          <w:color w:val="000000"/>
          <w:sz w:val="27"/>
          <w:szCs w:val="27"/>
        </w:rPr>
        <w:t> As quatro filhas de Filipe profetizaram (21:9)</w:t>
      </w:r>
      <w:r w:rsidR="00B51923">
        <w:rPr>
          <w:rFonts w:ascii="Verdana" w:hAnsi="Verdana"/>
          <w:color w:val="000000"/>
          <w:sz w:val="27"/>
          <w:szCs w:val="27"/>
        </w:rPr>
        <w:t>.</w:t>
      </w:r>
    </w:p>
    <w:p w:rsidR="00CA6DAE" w:rsidRPr="00CA6DAE" w:rsidRDefault="00CA6DAE" w:rsidP="00CA6DAE">
      <w:pPr>
        <w:pStyle w:val="NormalWeb"/>
        <w:jc w:val="both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  <w:sz w:val="27"/>
          <w:szCs w:val="27"/>
        </w:rPr>
        <w:t>-</w:t>
      </w:r>
      <w:r w:rsidRPr="00CA6DAE">
        <w:rPr>
          <w:rFonts w:ascii="Verdana" w:hAnsi="Verdana"/>
          <w:color w:val="000000"/>
          <w:sz w:val="27"/>
          <w:szCs w:val="27"/>
        </w:rPr>
        <w:t> Ágabo, um profeta de Jerusalém (veja 11:27-28), disse que Paulo seria preso em Jerusalém (21:10-11)</w:t>
      </w:r>
      <w:r w:rsidR="00B51923">
        <w:rPr>
          <w:rFonts w:ascii="Verdana" w:hAnsi="Verdana"/>
          <w:color w:val="000000"/>
          <w:sz w:val="27"/>
          <w:szCs w:val="27"/>
        </w:rPr>
        <w:t>.</w:t>
      </w:r>
    </w:p>
    <w:p w:rsidR="00CA6DAE" w:rsidRPr="00CA6DAE" w:rsidRDefault="00CA6DAE" w:rsidP="00CA6DAE">
      <w:pPr>
        <w:pStyle w:val="NormalWeb"/>
        <w:jc w:val="both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  <w:sz w:val="27"/>
          <w:szCs w:val="27"/>
        </w:rPr>
        <w:t>-</w:t>
      </w:r>
      <w:r w:rsidRPr="00CA6DAE">
        <w:rPr>
          <w:rFonts w:ascii="Verdana" w:hAnsi="Verdana"/>
          <w:color w:val="000000"/>
          <w:sz w:val="27"/>
          <w:szCs w:val="27"/>
        </w:rPr>
        <w:t> Os irmãos tentaram convencer Paulo que não subisse a Jerusalém, mas ele disse que estava preparado para morrer por Cristo (21:12-14)</w:t>
      </w:r>
      <w:r w:rsidR="00B51923">
        <w:rPr>
          <w:rFonts w:ascii="Verdana" w:hAnsi="Verdana"/>
          <w:color w:val="000000"/>
          <w:sz w:val="27"/>
          <w:szCs w:val="27"/>
        </w:rPr>
        <w:t>.</w:t>
      </w:r>
    </w:p>
    <w:p w:rsidR="00CA6DAE" w:rsidRPr="00CA6DAE" w:rsidRDefault="00CA6DAE" w:rsidP="00CA6DAE">
      <w:pPr>
        <w:pStyle w:val="NormalWeb"/>
        <w:jc w:val="both"/>
        <w:rPr>
          <w:rFonts w:ascii="Verdana" w:hAnsi="Verdana"/>
          <w:color w:val="000000"/>
          <w:sz w:val="27"/>
          <w:szCs w:val="27"/>
        </w:rPr>
      </w:pPr>
      <w:r w:rsidRPr="00CA6DAE">
        <w:rPr>
          <w:rFonts w:ascii="Verdana" w:hAnsi="Verdana"/>
          <w:color w:val="000000"/>
          <w:sz w:val="27"/>
          <w:szCs w:val="27"/>
        </w:rPr>
        <w:t>Eles subiram a Jerusalém (21:15-16)</w:t>
      </w:r>
      <w:r w:rsidR="00B51923">
        <w:rPr>
          <w:rFonts w:ascii="Verdana" w:hAnsi="Verdana"/>
          <w:color w:val="000000"/>
          <w:sz w:val="27"/>
          <w:szCs w:val="27"/>
        </w:rPr>
        <w:t>.</w:t>
      </w:r>
    </w:p>
    <w:p w:rsidR="00413671" w:rsidRDefault="00413671" w:rsidP="00CA6DAE">
      <w:pPr>
        <w:pStyle w:val="NormalWeb"/>
        <w:jc w:val="both"/>
        <w:rPr>
          <w:rFonts w:ascii="Verdana" w:hAnsi="Verdana"/>
          <w:color w:val="000000"/>
          <w:sz w:val="27"/>
          <w:szCs w:val="27"/>
        </w:rPr>
      </w:pPr>
    </w:p>
    <w:p w:rsidR="00D75D8E" w:rsidRDefault="00D75D8E" w:rsidP="00CA6DAE">
      <w:pPr>
        <w:pStyle w:val="NormalWeb"/>
        <w:jc w:val="both"/>
        <w:rPr>
          <w:rFonts w:ascii="Verdana" w:hAnsi="Verdana"/>
          <w:color w:val="000000"/>
          <w:sz w:val="27"/>
          <w:szCs w:val="27"/>
        </w:rPr>
      </w:pPr>
    </w:p>
    <w:p w:rsidR="00D75D8E" w:rsidRDefault="00D75D8E" w:rsidP="00CA6DAE">
      <w:pPr>
        <w:pStyle w:val="NormalWeb"/>
        <w:jc w:val="both"/>
        <w:rPr>
          <w:rFonts w:ascii="Verdana" w:hAnsi="Verdana"/>
          <w:color w:val="000000"/>
          <w:sz w:val="27"/>
          <w:szCs w:val="27"/>
        </w:rPr>
      </w:pPr>
    </w:p>
    <w:p w:rsidR="00D75D8E" w:rsidRDefault="00D75D8E" w:rsidP="00CA6DAE">
      <w:pPr>
        <w:pStyle w:val="NormalWeb"/>
        <w:jc w:val="both"/>
        <w:rPr>
          <w:rFonts w:ascii="Verdana" w:hAnsi="Verdana"/>
          <w:color w:val="000000"/>
          <w:sz w:val="27"/>
          <w:szCs w:val="27"/>
        </w:rPr>
      </w:pPr>
    </w:p>
    <w:p w:rsidR="00D75D8E" w:rsidRDefault="00D75D8E" w:rsidP="00CA6DAE">
      <w:pPr>
        <w:pStyle w:val="NormalWeb"/>
        <w:jc w:val="both"/>
        <w:rPr>
          <w:rFonts w:ascii="Verdana" w:hAnsi="Verdana"/>
          <w:color w:val="000000"/>
          <w:sz w:val="27"/>
          <w:szCs w:val="27"/>
        </w:rPr>
      </w:pPr>
    </w:p>
    <w:p w:rsidR="00D75D8E" w:rsidRDefault="00D75D8E" w:rsidP="00CA6DAE">
      <w:pPr>
        <w:pStyle w:val="NormalWeb"/>
        <w:jc w:val="both"/>
        <w:rPr>
          <w:rFonts w:ascii="Verdana" w:hAnsi="Verdana"/>
          <w:color w:val="000000"/>
          <w:sz w:val="27"/>
          <w:szCs w:val="27"/>
        </w:rPr>
      </w:pPr>
    </w:p>
    <w:p w:rsidR="00D75D8E" w:rsidRDefault="00D75D8E" w:rsidP="00CA6DAE">
      <w:pPr>
        <w:pStyle w:val="NormalWeb"/>
        <w:jc w:val="both"/>
        <w:rPr>
          <w:rFonts w:ascii="Verdana" w:hAnsi="Verdana"/>
          <w:color w:val="000000"/>
          <w:sz w:val="27"/>
          <w:szCs w:val="27"/>
        </w:rPr>
      </w:pPr>
    </w:p>
    <w:p w:rsidR="00D75D8E" w:rsidRDefault="00D75D8E" w:rsidP="00CA6DAE">
      <w:pPr>
        <w:pStyle w:val="NormalWeb"/>
        <w:jc w:val="both"/>
        <w:rPr>
          <w:rFonts w:ascii="Verdana" w:hAnsi="Verdana"/>
          <w:color w:val="000000"/>
          <w:sz w:val="27"/>
          <w:szCs w:val="27"/>
        </w:rPr>
      </w:pPr>
    </w:p>
    <w:p w:rsidR="00D75D8E" w:rsidRDefault="00D75D8E" w:rsidP="00CA6DAE">
      <w:pPr>
        <w:pStyle w:val="NormalWeb"/>
        <w:jc w:val="both"/>
        <w:rPr>
          <w:rFonts w:ascii="Verdana" w:hAnsi="Verdana"/>
          <w:color w:val="000000"/>
          <w:sz w:val="27"/>
          <w:szCs w:val="27"/>
        </w:rPr>
      </w:pPr>
    </w:p>
    <w:p w:rsidR="00D75D8E" w:rsidRDefault="00D75D8E" w:rsidP="00CA6DAE">
      <w:pPr>
        <w:pStyle w:val="NormalWeb"/>
        <w:jc w:val="both"/>
        <w:rPr>
          <w:rFonts w:ascii="Verdana" w:hAnsi="Verdana"/>
          <w:color w:val="000000"/>
          <w:sz w:val="27"/>
          <w:szCs w:val="27"/>
        </w:rPr>
      </w:pPr>
    </w:p>
    <w:p w:rsidR="00D75D8E" w:rsidRDefault="00D75D8E" w:rsidP="00CA6DAE">
      <w:pPr>
        <w:pStyle w:val="NormalWeb"/>
        <w:jc w:val="both"/>
        <w:rPr>
          <w:rFonts w:ascii="Verdana" w:hAnsi="Verdana"/>
          <w:color w:val="000000"/>
          <w:sz w:val="27"/>
          <w:szCs w:val="27"/>
        </w:rPr>
      </w:pPr>
    </w:p>
    <w:p w:rsidR="00D75D8E" w:rsidRDefault="00D75D8E" w:rsidP="00CA6DAE">
      <w:pPr>
        <w:pStyle w:val="NormalWeb"/>
        <w:jc w:val="both"/>
        <w:rPr>
          <w:rFonts w:ascii="Verdana" w:hAnsi="Verdana"/>
          <w:color w:val="000000"/>
          <w:sz w:val="27"/>
          <w:szCs w:val="27"/>
        </w:rPr>
      </w:pPr>
    </w:p>
    <w:p w:rsidR="00D75D8E" w:rsidRDefault="00D75D8E" w:rsidP="00D75D8E">
      <w:pPr>
        <w:jc w:val="center"/>
        <w:rPr>
          <w:rFonts w:ascii="Verdana" w:hAnsi="Verdana"/>
          <w:b/>
          <w:bCs/>
          <w:u w:val="single"/>
        </w:rPr>
      </w:pPr>
      <w:r>
        <w:rPr>
          <w:rFonts w:ascii="Verdana" w:hAnsi="Verdana"/>
          <w:b/>
          <w:bCs/>
          <w:u w:val="single"/>
        </w:rPr>
        <w:lastRenderedPageBreak/>
        <w:t>ATOS - AULA 21</w:t>
      </w:r>
    </w:p>
    <w:p w:rsidR="00D75D8E" w:rsidRDefault="00D75D8E" w:rsidP="00D75D8E">
      <w:pPr>
        <w:pStyle w:val="NormalWeb"/>
        <w:jc w:val="center"/>
        <w:rPr>
          <w:rFonts w:ascii="Verdana" w:hAnsi="Verdana"/>
          <w:b/>
          <w:bCs/>
          <w:color w:val="000000"/>
          <w:sz w:val="27"/>
          <w:szCs w:val="27"/>
        </w:rPr>
      </w:pPr>
      <w:r>
        <w:rPr>
          <w:rFonts w:ascii="Verdana" w:hAnsi="Verdana" w:cs="Arial"/>
          <w:b/>
          <w:bCs/>
          <w:color w:val="800000"/>
          <w:sz w:val="36"/>
          <w:szCs w:val="36"/>
        </w:rPr>
        <w:t>A Terceira Viagem Missionária (2)</w:t>
      </w:r>
      <w:r>
        <w:rPr>
          <w:rFonts w:ascii="Verdana" w:hAnsi="Verdana" w:cs="Arial"/>
          <w:b/>
          <w:bCs/>
          <w:color w:val="000000"/>
          <w:sz w:val="27"/>
          <w:szCs w:val="27"/>
        </w:rPr>
        <w:br/>
        <w:t>(Atos 20:1 - 21:16)</w:t>
      </w:r>
    </w:p>
    <w:p w:rsidR="00D75D8E" w:rsidRDefault="0066301F" w:rsidP="00D75D8E">
      <w:pPr>
        <w:jc w:val="center"/>
        <w:rPr>
          <w:rFonts w:ascii="Verdana" w:hAnsi="Verdana"/>
        </w:rPr>
      </w:pPr>
      <w:r w:rsidRPr="0066301F">
        <w:rPr>
          <w:rFonts w:ascii="Verdana" w:hAnsi="Verdana"/>
        </w:rPr>
        <w:pict>
          <v:rect id="_x0000_i1029" style="width:487.3pt;height:.75pt" o:hralign="center" o:hrstd="t" o:hrnoshade="t" o:hr="t" fillcolor="black" stroked="f"/>
        </w:pict>
      </w:r>
    </w:p>
    <w:p w:rsidR="00D75D8E" w:rsidRDefault="00D75D8E" w:rsidP="00D75D8E">
      <w:pPr>
        <w:pStyle w:val="NormalWeb"/>
        <w:jc w:val="both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b/>
          <w:bCs/>
          <w:color w:val="000000"/>
          <w:sz w:val="27"/>
          <w:szCs w:val="27"/>
        </w:rPr>
        <w:t>Perguntas:</w:t>
      </w:r>
      <w:r>
        <w:rPr>
          <w:rFonts w:ascii="Verdana" w:hAnsi="Verdana"/>
          <w:color w:val="000000"/>
        </w:rPr>
        <w:t> </w:t>
      </w:r>
    </w:p>
    <w:p w:rsidR="00D75D8E" w:rsidRDefault="00D75D8E" w:rsidP="00D75D8E">
      <w:pPr>
        <w:pStyle w:val="NormalWeb"/>
        <w:jc w:val="both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</w:rPr>
        <w:t>1) Quando Paulo saiu de Éfeso, ele passou por quais regiões?</w:t>
      </w:r>
    </w:p>
    <w:p w:rsidR="00D75D8E" w:rsidRDefault="00D75D8E" w:rsidP="00D75D8E">
      <w:pPr>
        <w:pStyle w:val="NormalWeb"/>
        <w:jc w:val="both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</w:rPr>
        <w:t>2) Por que ele voltou pela Macedônia?</w:t>
      </w:r>
    </w:p>
    <w:p w:rsidR="00D75D8E" w:rsidRDefault="00D75D8E" w:rsidP="00D75D8E">
      <w:pPr>
        <w:pStyle w:val="NormalWeb"/>
        <w:jc w:val="both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</w:rPr>
        <w:t>3) Quais pessoas esperaram Paulo em Trôade?</w:t>
      </w:r>
    </w:p>
    <w:p w:rsidR="00D75D8E" w:rsidRDefault="00D75D8E" w:rsidP="00D75D8E">
      <w:pPr>
        <w:pStyle w:val="NormalWeb"/>
        <w:jc w:val="both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</w:rPr>
        <w:t> 4) Quando os discípulos se reuniram em Trôade no primeiro dia da semana, o que fizeram?</w:t>
      </w:r>
    </w:p>
    <w:p w:rsidR="00D75D8E" w:rsidRDefault="00D75D8E" w:rsidP="00D75D8E">
      <w:pPr>
        <w:pStyle w:val="NormalWeb"/>
        <w:jc w:val="both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</w:rPr>
        <w:t>5) Descreva o milagre notável realizado por Paulo em Trôade.</w:t>
      </w:r>
    </w:p>
    <w:p w:rsidR="00D75D8E" w:rsidRDefault="00D75D8E" w:rsidP="00D75D8E">
      <w:pPr>
        <w:pStyle w:val="NormalWeb"/>
        <w:jc w:val="both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</w:rPr>
        <w:t>6) Onde Paulo se reuniu com seus companheiros para continuar sua viagem de navio? Localize num mapa os lugares citados neste capítulo:</w:t>
      </w:r>
    </w:p>
    <w:p w:rsidR="00D75D8E" w:rsidRDefault="00D75D8E" w:rsidP="00D75D8E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a. Macedônia (20:1)</w:t>
      </w:r>
    </w:p>
    <w:p w:rsidR="00D75D8E" w:rsidRDefault="00D75D8E" w:rsidP="00D75D8E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b. Grécia (20:2)</w:t>
      </w:r>
    </w:p>
    <w:p w:rsidR="00D75D8E" w:rsidRDefault="00D75D8E" w:rsidP="00D75D8E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c. Síria (20:3)</w:t>
      </w:r>
    </w:p>
    <w:p w:rsidR="00D75D8E" w:rsidRDefault="00D75D8E" w:rsidP="00D75D8E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d. Trôade (20:5)</w:t>
      </w:r>
    </w:p>
    <w:p w:rsidR="00D75D8E" w:rsidRDefault="00D75D8E" w:rsidP="00D75D8E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e. Filipos (20:6)</w:t>
      </w:r>
    </w:p>
    <w:p w:rsidR="00D75D8E" w:rsidRDefault="00D75D8E" w:rsidP="00D75D8E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f. Assôs (20:13)</w:t>
      </w:r>
    </w:p>
    <w:p w:rsidR="00D75D8E" w:rsidRDefault="00D75D8E" w:rsidP="00D75D8E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g. Mitilene (20:14)</w:t>
      </w:r>
    </w:p>
    <w:p w:rsidR="00D75D8E" w:rsidRDefault="00D75D8E" w:rsidP="00D75D8E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h. Mileto (20:15)</w:t>
      </w:r>
    </w:p>
    <w:p w:rsidR="00D75D8E" w:rsidRDefault="00D75D8E" w:rsidP="00D75D8E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i. Éfeso (20:16)</w:t>
      </w:r>
    </w:p>
    <w:p w:rsidR="00D75D8E" w:rsidRDefault="00D75D8E" w:rsidP="00D75D8E">
      <w:pPr>
        <w:pStyle w:val="NormalWeb"/>
        <w:jc w:val="both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</w:rPr>
        <w:t>7) De Mileto, ele chamou os presbíteros de qual igreja?</w:t>
      </w:r>
    </w:p>
    <w:p w:rsidR="00D75D8E" w:rsidRDefault="00D75D8E" w:rsidP="00D75D8E">
      <w:pPr>
        <w:pStyle w:val="NormalWeb"/>
        <w:jc w:val="both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</w:rPr>
        <w:t>8) Descreva como Paulo tinha se comportado em Éfeso.</w:t>
      </w:r>
    </w:p>
    <w:p w:rsidR="00D75D8E" w:rsidRDefault="00D75D8E" w:rsidP="00D75D8E">
      <w:pPr>
        <w:pStyle w:val="NormalWeb"/>
        <w:jc w:val="both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</w:rPr>
        <w:lastRenderedPageBreak/>
        <w:t>9) O que Paulo esperava em Jerusalém? Por quê?</w:t>
      </w:r>
    </w:p>
    <w:p w:rsidR="00D75D8E" w:rsidRDefault="00D75D8E" w:rsidP="00D75D8E">
      <w:pPr>
        <w:pStyle w:val="NormalWeb"/>
        <w:jc w:val="both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</w:rPr>
        <w:t>10) Qual foi o ponto de vista de Paulo sobre a vida aqui na terra? (Veja 20:24-25; Filipenses 1:19-26)</w:t>
      </w:r>
    </w:p>
    <w:p w:rsidR="00D75D8E" w:rsidRDefault="00D75D8E" w:rsidP="00D75D8E">
      <w:pPr>
        <w:pStyle w:val="NormalWeb"/>
        <w:jc w:val="both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</w:rPr>
        <w:t>11) Por que Paulo se declarou inocente do sangue dos efésios?</w:t>
      </w:r>
    </w:p>
    <w:p w:rsidR="00D75D8E" w:rsidRDefault="00D75D8E" w:rsidP="00D75D8E">
      <w:pPr>
        <w:pStyle w:val="NormalWeb"/>
        <w:jc w:val="both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</w:rPr>
        <w:t>12) Os presbíteros de Éfeso foram responsáveis por qual igreja? Aplique: É o plano de Deus para presbíteros de um determinado lugar supervisionarem igrejas em outros lugares?</w:t>
      </w:r>
    </w:p>
    <w:p w:rsidR="00D75D8E" w:rsidRDefault="00D75D8E" w:rsidP="00D75D8E">
      <w:pPr>
        <w:pStyle w:val="NormalWeb"/>
        <w:jc w:val="both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</w:rPr>
        <w:t>13) Paulo avisou os presbíteros de Éfeso sobre qual problema surgiria internamente, ameaçando o rebanho?</w:t>
      </w:r>
    </w:p>
    <w:p w:rsidR="00D75D8E" w:rsidRDefault="00D75D8E" w:rsidP="00D75D8E">
      <w:pPr>
        <w:pStyle w:val="NormalWeb"/>
        <w:jc w:val="both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</w:rPr>
        <w:t>14) Desafio adicional: De acordo com a linguagem de Paulo em 20:17 e 28, as palavras presbítero, bispo e pastor descrevem posições diferentes na igreja ou não? (Veja, também, 1 Pedro 5:1-2.) Devemos usar estas palavras hoje em dia para falar de posições diferentes?</w:t>
      </w:r>
    </w:p>
    <w:p w:rsidR="00D75D8E" w:rsidRDefault="00D75D8E" w:rsidP="00D75D8E">
      <w:pPr>
        <w:pStyle w:val="NormalWeb"/>
        <w:jc w:val="both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</w:rPr>
        <w:t>15) Procure num mapa os lugares mencionados neste trecho:</w:t>
      </w:r>
    </w:p>
    <w:p w:rsidR="00D75D8E" w:rsidRDefault="00D75D8E" w:rsidP="00D75D8E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a. Cós</w:t>
      </w:r>
    </w:p>
    <w:p w:rsidR="00D75D8E" w:rsidRDefault="00D75D8E" w:rsidP="00D75D8E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b. Rodes</w:t>
      </w:r>
    </w:p>
    <w:p w:rsidR="00D75D8E" w:rsidRDefault="00D75D8E" w:rsidP="00D75D8E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c. Pátara</w:t>
      </w:r>
    </w:p>
    <w:p w:rsidR="00D75D8E" w:rsidRDefault="00D75D8E" w:rsidP="00D75D8E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d. Fenícia</w:t>
      </w:r>
    </w:p>
    <w:p w:rsidR="00D75D8E" w:rsidRDefault="00D75D8E" w:rsidP="00D75D8E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e. Tiro</w:t>
      </w:r>
    </w:p>
    <w:p w:rsidR="00D75D8E" w:rsidRDefault="00D75D8E" w:rsidP="00D75D8E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f. Ptolemaida</w:t>
      </w:r>
    </w:p>
    <w:p w:rsidR="00D75D8E" w:rsidRDefault="00D75D8E" w:rsidP="00D75D8E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g. Cesaréia</w:t>
      </w:r>
    </w:p>
    <w:p w:rsidR="00D75D8E" w:rsidRDefault="00D75D8E" w:rsidP="00D75D8E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h. Jerusalém</w:t>
      </w:r>
    </w:p>
    <w:p w:rsidR="00D75D8E" w:rsidRDefault="00D75D8E" w:rsidP="00D75D8E">
      <w:pPr>
        <w:pStyle w:val="NormalWeb"/>
        <w:jc w:val="both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</w:rPr>
        <w:t>16) Qual foi a recomendação que os irmãos em Tiro deram a Paulo?</w:t>
      </w:r>
    </w:p>
    <w:p w:rsidR="00D75D8E" w:rsidRDefault="00D75D8E" w:rsidP="00D75D8E">
      <w:pPr>
        <w:pStyle w:val="NormalWeb"/>
        <w:jc w:val="both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</w:rPr>
        <w:t>17) Em Cesaréia, Paulo ficou na casa de quem? O que sabemos sobre este homem e sua família?</w:t>
      </w:r>
    </w:p>
    <w:p w:rsidR="00D75D8E" w:rsidRDefault="00D75D8E" w:rsidP="00D75D8E">
      <w:pPr>
        <w:pStyle w:val="NormalWeb"/>
        <w:jc w:val="both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</w:rPr>
        <w:t>18) Descreva a profecia de Ágabo e a reação de Paulo.</w:t>
      </w:r>
    </w:p>
    <w:p w:rsidR="00D75D8E" w:rsidRPr="00CA6DAE" w:rsidRDefault="00D75D8E" w:rsidP="00CA6DAE">
      <w:pPr>
        <w:pStyle w:val="NormalWeb"/>
        <w:jc w:val="both"/>
        <w:rPr>
          <w:rFonts w:ascii="Verdana" w:hAnsi="Verdana"/>
          <w:color w:val="000000"/>
          <w:sz w:val="27"/>
          <w:szCs w:val="27"/>
        </w:rPr>
      </w:pPr>
    </w:p>
    <w:sectPr w:rsidR="00D75D8E" w:rsidRPr="00CA6DAE" w:rsidSect="002F4A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04DB" w:rsidRDefault="005A04DB">
      <w:r>
        <w:separator/>
      </w:r>
    </w:p>
  </w:endnote>
  <w:endnote w:type="continuationSeparator" w:id="1">
    <w:p w:rsidR="005A04DB" w:rsidRDefault="005A04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0ED" w:rsidRDefault="003A20ED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66301F" w:rsidP="00FC3DF8">
    <w:pPr>
      <w:rPr>
        <w:sz w:val="20"/>
        <w:szCs w:val="20"/>
      </w:rPr>
    </w:pPr>
    <w:r w:rsidRPr="0066301F">
      <w:rPr>
        <w:noProof/>
      </w:rPr>
      <w:pict>
        <v:line id="_x0000_s2055" style="position:absolute;z-index:251658240" from="-9pt,3.6pt" to="6in,3.6pt"/>
      </w:pict>
    </w:r>
  </w:p>
  <w:p w:rsidR="00FC3DF8" w:rsidRPr="00271F0E" w:rsidRDefault="003A20ED" w:rsidP="009B2A61">
    <w:pPr>
      <w:jc w:val="center"/>
      <w:rPr>
        <w:rFonts w:ascii="Verdana" w:hAnsi="Verdana"/>
        <w:sz w:val="20"/>
        <w:szCs w:val="20"/>
      </w:rPr>
    </w:pPr>
    <w:r>
      <w:rPr>
        <w:rFonts w:ascii="Verdana" w:hAnsi="Verdana"/>
        <w:sz w:val="20"/>
        <w:szCs w:val="20"/>
      </w:rPr>
      <w:t>www.centrodeformacaocrista.com.br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0ED" w:rsidRDefault="003A20ED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04DB" w:rsidRDefault="005A04DB">
      <w:r>
        <w:separator/>
      </w:r>
    </w:p>
  </w:footnote>
  <w:footnote w:type="continuationSeparator" w:id="1">
    <w:p w:rsidR="005A04DB" w:rsidRDefault="005A04D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0ED" w:rsidRDefault="003A20ED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9B2A61" w:rsidP="009B2A61">
    <w:pPr>
      <w:pStyle w:val="Cabealho"/>
      <w:jc w:val="center"/>
    </w:pPr>
    <w:r>
      <w:rPr>
        <w:noProof/>
      </w:rPr>
      <w:drawing>
        <wp:inline distT="0" distB="0" distL="0" distR="0">
          <wp:extent cx="1441837" cy="900000"/>
          <wp:effectExtent l="19050" t="0" r="5963" b="0"/>
          <wp:docPr id="1" name="Imagem 0" descr="CDFC-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DFC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1837" cy="90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C3DF8" w:rsidRDefault="0066301F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0ED" w:rsidRDefault="003A20ED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1637E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82C1DE2"/>
    <w:multiLevelType w:val="singleLevel"/>
    <w:tmpl w:val="31D2A88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D9211FA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F6938BD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22735F3B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26513267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266C2F15"/>
    <w:multiLevelType w:val="singleLevel"/>
    <w:tmpl w:val="DE20F24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3595506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41DA1898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4FB4032A"/>
    <w:multiLevelType w:val="singleLevel"/>
    <w:tmpl w:val="02ACF50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54062EC5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562B7BE7"/>
    <w:multiLevelType w:val="multilevel"/>
    <w:tmpl w:val="5DBC7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69E2778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5738442A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66602AC3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70263AE9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73920281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79C01F8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5"/>
  </w:num>
  <w:num w:numId="2">
    <w:abstractNumId w:val="14"/>
  </w:num>
  <w:num w:numId="3">
    <w:abstractNumId w:val="3"/>
  </w:num>
  <w:num w:numId="4">
    <w:abstractNumId w:val="13"/>
  </w:num>
  <w:num w:numId="5">
    <w:abstractNumId w:val="8"/>
  </w:num>
  <w:num w:numId="6">
    <w:abstractNumId w:val="7"/>
  </w:num>
  <w:num w:numId="7">
    <w:abstractNumId w:val="0"/>
  </w:num>
  <w:num w:numId="8">
    <w:abstractNumId w:val="4"/>
  </w:num>
  <w:num w:numId="9">
    <w:abstractNumId w:val="2"/>
  </w:num>
  <w:num w:numId="10">
    <w:abstractNumId w:val="9"/>
  </w:num>
  <w:num w:numId="11">
    <w:abstractNumId w:val="6"/>
  </w:num>
  <w:num w:numId="12">
    <w:abstractNumId w:val="1"/>
  </w:num>
  <w:num w:numId="13">
    <w:abstractNumId w:val="12"/>
  </w:num>
  <w:num w:numId="14">
    <w:abstractNumId w:val="16"/>
  </w:num>
  <w:num w:numId="15">
    <w:abstractNumId w:val="10"/>
  </w:num>
  <w:num w:numId="16">
    <w:abstractNumId w:val="17"/>
  </w:num>
  <w:num w:numId="17">
    <w:abstractNumId w:val="15"/>
  </w:num>
  <w:num w:numId="1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9728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FC3DF8"/>
    <w:rsid w:val="00051EBE"/>
    <w:rsid w:val="00057D86"/>
    <w:rsid w:val="000A3878"/>
    <w:rsid w:val="000A5642"/>
    <w:rsid w:val="000B5CC4"/>
    <w:rsid w:val="000E751E"/>
    <w:rsid w:val="000F1CFB"/>
    <w:rsid w:val="0010257E"/>
    <w:rsid w:val="001123DA"/>
    <w:rsid w:val="00114488"/>
    <w:rsid w:val="0012546F"/>
    <w:rsid w:val="00143889"/>
    <w:rsid w:val="00160B96"/>
    <w:rsid w:val="001937A9"/>
    <w:rsid w:val="001A3E71"/>
    <w:rsid w:val="001A3F25"/>
    <w:rsid w:val="001B26CD"/>
    <w:rsid w:val="00202649"/>
    <w:rsid w:val="00202867"/>
    <w:rsid w:val="00203106"/>
    <w:rsid w:val="0023015F"/>
    <w:rsid w:val="0023314A"/>
    <w:rsid w:val="0023641E"/>
    <w:rsid w:val="00263D41"/>
    <w:rsid w:val="00266715"/>
    <w:rsid w:val="00271F0E"/>
    <w:rsid w:val="00277F7C"/>
    <w:rsid w:val="002960A0"/>
    <w:rsid w:val="002B7800"/>
    <w:rsid w:val="002C7B17"/>
    <w:rsid w:val="002F4AB7"/>
    <w:rsid w:val="00303ED0"/>
    <w:rsid w:val="00303F4E"/>
    <w:rsid w:val="003051C8"/>
    <w:rsid w:val="003148A3"/>
    <w:rsid w:val="003209DD"/>
    <w:rsid w:val="00320E1C"/>
    <w:rsid w:val="00331E78"/>
    <w:rsid w:val="0039049C"/>
    <w:rsid w:val="0039145F"/>
    <w:rsid w:val="00394210"/>
    <w:rsid w:val="003978A6"/>
    <w:rsid w:val="003A20ED"/>
    <w:rsid w:val="00403E66"/>
    <w:rsid w:val="00413671"/>
    <w:rsid w:val="00447C0E"/>
    <w:rsid w:val="00450282"/>
    <w:rsid w:val="00464873"/>
    <w:rsid w:val="0047423F"/>
    <w:rsid w:val="004811AF"/>
    <w:rsid w:val="004934D7"/>
    <w:rsid w:val="004B17B9"/>
    <w:rsid w:val="004B4513"/>
    <w:rsid w:val="004B5899"/>
    <w:rsid w:val="004D11D1"/>
    <w:rsid w:val="004D53B4"/>
    <w:rsid w:val="004D7366"/>
    <w:rsid w:val="004E7A83"/>
    <w:rsid w:val="004F0022"/>
    <w:rsid w:val="005026EB"/>
    <w:rsid w:val="00506C46"/>
    <w:rsid w:val="00512C11"/>
    <w:rsid w:val="00513DE2"/>
    <w:rsid w:val="005201B4"/>
    <w:rsid w:val="00544AD5"/>
    <w:rsid w:val="005548D6"/>
    <w:rsid w:val="00576307"/>
    <w:rsid w:val="0058535F"/>
    <w:rsid w:val="005926EE"/>
    <w:rsid w:val="00594291"/>
    <w:rsid w:val="0059770E"/>
    <w:rsid w:val="005A04DB"/>
    <w:rsid w:val="005A2C47"/>
    <w:rsid w:val="005A5194"/>
    <w:rsid w:val="005B4621"/>
    <w:rsid w:val="005E2093"/>
    <w:rsid w:val="0060111A"/>
    <w:rsid w:val="0060247D"/>
    <w:rsid w:val="00612CF6"/>
    <w:rsid w:val="006138CE"/>
    <w:rsid w:val="00622776"/>
    <w:rsid w:val="006414D7"/>
    <w:rsid w:val="00651A62"/>
    <w:rsid w:val="0066301F"/>
    <w:rsid w:val="006963A5"/>
    <w:rsid w:val="006B3C25"/>
    <w:rsid w:val="006D3BD5"/>
    <w:rsid w:val="006D75F1"/>
    <w:rsid w:val="006E2EE2"/>
    <w:rsid w:val="006E3F93"/>
    <w:rsid w:val="006E66B9"/>
    <w:rsid w:val="007272B4"/>
    <w:rsid w:val="00733640"/>
    <w:rsid w:val="00753504"/>
    <w:rsid w:val="00760F2D"/>
    <w:rsid w:val="00761116"/>
    <w:rsid w:val="00763666"/>
    <w:rsid w:val="0079195F"/>
    <w:rsid w:val="007C7E8A"/>
    <w:rsid w:val="007E019C"/>
    <w:rsid w:val="00806D47"/>
    <w:rsid w:val="00816D3D"/>
    <w:rsid w:val="008542E1"/>
    <w:rsid w:val="00855815"/>
    <w:rsid w:val="008803D0"/>
    <w:rsid w:val="008921CC"/>
    <w:rsid w:val="008A39C8"/>
    <w:rsid w:val="008C560E"/>
    <w:rsid w:val="00922A56"/>
    <w:rsid w:val="009424B6"/>
    <w:rsid w:val="0094318C"/>
    <w:rsid w:val="00954B43"/>
    <w:rsid w:val="0096122D"/>
    <w:rsid w:val="00976744"/>
    <w:rsid w:val="009767B8"/>
    <w:rsid w:val="009767BC"/>
    <w:rsid w:val="00981928"/>
    <w:rsid w:val="0099499D"/>
    <w:rsid w:val="009972D7"/>
    <w:rsid w:val="0099771D"/>
    <w:rsid w:val="009A5249"/>
    <w:rsid w:val="009B0C54"/>
    <w:rsid w:val="009B26C0"/>
    <w:rsid w:val="009B2A61"/>
    <w:rsid w:val="009C348B"/>
    <w:rsid w:val="009C4180"/>
    <w:rsid w:val="009C58F5"/>
    <w:rsid w:val="009D7FAE"/>
    <w:rsid w:val="00A002F1"/>
    <w:rsid w:val="00A17FE4"/>
    <w:rsid w:val="00A22EC9"/>
    <w:rsid w:val="00A249BD"/>
    <w:rsid w:val="00A50428"/>
    <w:rsid w:val="00A857EB"/>
    <w:rsid w:val="00AB4898"/>
    <w:rsid w:val="00AB6A88"/>
    <w:rsid w:val="00AC2541"/>
    <w:rsid w:val="00AC3AE3"/>
    <w:rsid w:val="00AC510A"/>
    <w:rsid w:val="00AD2B73"/>
    <w:rsid w:val="00AD6EEF"/>
    <w:rsid w:val="00AF55A3"/>
    <w:rsid w:val="00B040C9"/>
    <w:rsid w:val="00B072FF"/>
    <w:rsid w:val="00B51923"/>
    <w:rsid w:val="00B71EE6"/>
    <w:rsid w:val="00B72F26"/>
    <w:rsid w:val="00B823FB"/>
    <w:rsid w:val="00BA2D0A"/>
    <w:rsid w:val="00BA437B"/>
    <w:rsid w:val="00BB1CFA"/>
    <w:rsid w:val="00BB3248"/>
    <w:rsid w:val="00BC3F3D"/>
    <w:rsid w:val="00BC78A9"/>
    <w:rsid w:val="00BC799D"/>
    <w:rsid w:val="00BF309C"/>
    <w:rsid w:val="00C0549A"/>
    <w:rsid w:val="00C07628"/>
    <w:rsid w:val="00C1545F"/>
    <w:rsid w:val="00C17CE0"/>
    <w:rsid w:val="00C20CC7"/>
    <w:rsid w:val="00C24C43"/>
    <w:rsid w:val="00C27BE4"/>
    <w:rsid w:val="00C340D4"/>
    <w:rsid w:val="00C6716F"/>
    <w:rsid w:val="00C70E37"/>
    <w:rsid w:val="00CA6DAE"/>
    <w:rsid w:val="00CB5F5E"/>
    <w:rsid w:val="00CC4699"/>
    <w:rsid w:val="00CC6502"/>
    <w:rsid w:val="00CE679A"/>
    <w:rsid w:val="00CF4947"/>
    <w:rsid w:val="00CF76A3"/>
    <w:rsid w:val="00D02A86"/>
    <w:rsid w:val="00D35D81"/>
    <w:rsid w:val="00D37C3A"/>
    <w:rsid w:val="00D54E55"/>
    <w:rsid w:val="00D55799"/>
    <w:rsid w:val="00D75D8E"/>
    <w:rsid w:val="00D77B8E"/>
    <w:rsid w:val="00D82E19"/>
    <w:rsid w:val="00D93679"/>
    <w:rsid w:val="00DB45DB"/>
    <w:rsid w:val="00DB7C6B"/>
    <w:rsid w:val="00DC7648"/>
    <w:rsid w:val="00DE7AE1"/>
    <w:rsid w:val="00DF461E"/>
    <w:rsid w:val="00E067A1"/>
    <w:rsid w:val="00E07E57"/>
    <w:rsid w:val="00E44D1D"/>
    <w:rsid w:val="00E47A47"/>
    <w:rsid w:val="00E622E0"/>
    <w:rsid w:val="00E656A4"/>
    <w:rsid w:val="00E95A24"/>
    <w:rsid w:val="00EC1DB7"/>
    <w:rsid w:val="00EC757F"/>
    <w:rsid w:val="00ED2783"/>
    <w:rsid w:val="00ED2A73"/>
    <w:rsid w:val="00ED758E"/>
    <w:rsid w:val="00F02D1D"/>
    <w:rsid w:val="00F526D3"/>
    <w:rsid w:val="00F577B5"/>
    <w:rsid w:val="00F63836"/>
    <w:rsid w:val="00F65420"/>
    <w:rsid w:val="00F802FF"/>
    <w:rsid w:val="00F95B50"/>
    <w:rsid w:val="00FB3208"/>
    <w:rsid w:val="00FC3DF8"/>
    <w:rsid w:val="00FD015E"/>
    <w:rsid w:val="00FD698F"/>
    <w:rsid w:val="00FE4071"/>
    <w:rsid w:val="00FF32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72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1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530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60084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18452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99041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50253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8170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9193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62427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11270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56051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62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1602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3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7043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06337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23378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71108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10629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1350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3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0196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45305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73908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70101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09008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81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5308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56400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4624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59990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19359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6903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04045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18090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10980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38403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59197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94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615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02540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54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0174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56638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49996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45978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88126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502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53320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4288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97379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097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5581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58882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50643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46373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73035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84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0554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02214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18118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6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0462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21520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21885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113864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276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0225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5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4837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37627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55697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35763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225391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6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10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608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58044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46813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915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50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250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93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5085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68347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8210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24472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60275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31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2158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22731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9456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46636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7760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05757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051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4320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9094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5422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26302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856</Words>
  <Characters>4628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5474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Devanir Caetano</cp:lastModifiedBy>
  <cp:revision>5</cp:revision>
  <dcterms:created xsi:type="dcterms:W3CDTF">2021-06-29T11:17:00Z</dcterms:created>
  <dcterms:modified xsi:type="dcterms:W3CDTF">2024-11-26T11:36:00Z</dcterms:modified>
</cp:coreProperties>
</file>