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CD5D4E">
        <w:rPr>
          <w:rFonts w:ascii="Verdana" w:hAnsi="Verdana"/>
          <w:b/>
          <w:bCs/>
          <w:u w:val="single"/>
        </w:rPr>
        <w:t>5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895282" w:rsidRPr="007E73CD" w:rsidRDefault="00895282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E73CD">
        <w:rPr>
          <w:rFonts w:ascii="Verdana" w:hAnsi="Verdana" w:cs="Cheltenham-Normal-SC700"/>
          <w:b/>
        </w:rPr>
        <w:t xml:space="preserve">A Parábola </w:t>
      </w:r>
      <w:r w:rsidRPr="007E73CD">
        <w:rPr>
          <w:rFonts w:ascii="Verdana" w:hAnsi="Verdana" w:cs="Cheltenham-Normal-SC700"/>
          <w:b/>
          <w:color w:val="000000"/>
        </w:rPr>
        <w:t>dos Derradeiros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73CD">
        <w:rPr>
          <w:rFonts w:ascii="Verdana" w:hAnsi="Verdana" w:cs="Cheltenham-Normal"/>
        </w:rPr>
        <w:t>Mt 20:1-16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Porque o Reino dos Céus é semelhante a um homem, proprietário,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que saiu de madrugada a contratar trabalhadores para a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sua vinha. Ajustou com os trabalhadores o salário de um denário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por dia e mandou-os para a sua vinha.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Cerca da hora terceira saiu, e viu que estavam outros, ociosos,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na praça, e disse-lhes: Ide também vós para a vinha e dar-vos-ei 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que for justo. E eles foram.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Outra vez saiu, cerca da hora sexta e da nona, e fez o mesmo.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Igualmente, cerca da undécima hora, saiu e achou outros que lá estavam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perguntou-lhes: Por que estais aqui ociosos o dia todo?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Responderam-lhe eles: Porque ninguém nos contratou.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Disse-lhes ele: Ide também vós para a vinha.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Ao anoitecer, disse o senhor da vinha ao seu mordomo: Chama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os trabalhadores e paga-lhes o salário, começando pelos derradeiros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até os primeiros.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Chegando, pois, os que tinham ido cerca da undécima hora,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receberam um denário cada um.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Vindo, então, os primeiros, pensaram que haviam de receber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mais.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 do mesmo modo receberam um denário cada um. E ao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recebê-lo, murmuravam contra o proprietário, dizendo: Estes últimos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trabalharam somente uma hora, e os igualastes a nós, que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suportamos a fadiga do dia inteiro e o forte calor.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 ele, respondendo, disse a um deles: Amigo, não te faço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injustiça; não ajustaste comigo um denário? Toma o que é teu e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vai-te; eu quero dar a este último tanto como a ti. Ou não me é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lícito fazer o que quero do que é meu? Ou é mau o teu olho porque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eu sou bom?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Assim os derradeiros serão primeiros e os primeiros serão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derradeiros.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E73CD">
        <w:rPr>
          <w:rFonts w:ascii="Verdana" w:hAnsi="Verdana" w:cs="Cheltenham-Normal-SC700"/>
          <w:b/>
          <w:color w:val="000000"/>
        </w:rPr>
        <w:lastRenderedPageBreak/>
        <w:t>A Morte de João Batista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73CD">
        <w:rPr>
          <w:rFonts w:ascii="Verdana" w:hAnsi="Verdana" w:cs="Cheltenham-Normal-SC700"/>
          <w:color w:val="000000"/>
        </w:rPr>
        <w:t>Mc 6:17-25, Mt 14:9a, Mc 6:26b-29, Mt 14:12b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Porquanto o próprio Herodes mandara prender a João e encerrá-lo maniatado no cárcere, por causa de Herodias, mulher de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seu irmão Filipe; porque ele havia se casado com ela.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Pois João dizia a Herodes: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Não te é lícito possuir a mulher de teu irmão.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Por isso Herodias lhe guardava rancor e queria matá-lo, mas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não podia; porque Herodes temia a João, sabendo que era varão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justo e santo, e o guardava em segurança. E, ao ouvi-lo, ficava muito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perplexo,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contudo de boa mente o escutava.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Chegado, porém, um dia oportuno quando Herodes no seu aniversário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natalício ofereceu um banquete aos grandes da sua corte,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 xml:space="preserve">aos principais da </w:t>
      </w:r>
      <w:r w:rsidR="003E7045">
        <w:rPr>
          <w:rFonts w:ascii="Verdana" w:hAnsi="Verdana" w:cs="Cheltenham-Normal"/>
          <w:color w:val="000000"/>
        </w:rPr>
        <w:t>Galiléia</w:t>
      </w:r>
      <w:r w:rsidRPr="007E73CD">
        <w:rPr>
          <w:rFonts w:ascii="Verdana" w:hAnsi="Verdana" w:cs="Cheltenham-Normal"/>
          <w:color w:val="000000"/>
        </w:rPr>
        <w:t>, entrou a filha da mesma Herodias e,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dançando, agradou a Herodes e aos convivas.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Então o rei disse à jovem: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Pede-me o que quiseres e eu te darei.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jurou-lhe, dizendo: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Tudo o que me pedires te darei, ainda que seja metade do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meu reino.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Tendo ela saído, perguntou à sua mãe: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Que pedirei?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Ela respondeu: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Pede a cabeça de João Batista.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tornando logo com pressa à presença do rei, pediu, dizendo: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Quero que me dês, imediatamente, num prato, a cabeça de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João Batista.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o rei afligiu-se, mas, por causa do juramento e dos que estavam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à mesa com ele, não quis negar.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 rei, pois, enviou logo um soldado da sua guarda com ordem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 trazer a cabeça de João.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Então ele foi e o degolou no cárcere, e trouxe a cabeça num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prato e a deu à jovem, e a jovem a deu à sua mãe.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lastRenderedPageBreak/>
        <w:t>Quando os seus discípulos ouviram isso, vieram, tomaram 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seu corpo e o puseram num sepulcro.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 xml:space="preserve">E foram anunciá-lo a </w:t>
      </w: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.</w:t>
      </w:r>
    </w:p>
    <w:p w:rsid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7E73CD">
        <w:rPr>
          <w:rFonts w:ascii="Verdana" w:hAnsi="Verdana" w:cs="Cheltenham-Normal-SC700"/>
          <w:b/>
          <w:color w:val="000000"/>
        </w:rPr>
        <w:t>O Medo de Herodes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</w:rPr>
        <w:t>Mt 14:1a, Mc 6:14a, Mt 14:2, Mc 6:15-16, Lc 9:9b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Naquele tempo Herodes, o tetrarca, ouviu a fama de </w:t>
      </w:r>
      <w:r w:rsidRPr="007E73CD">
        <w:rPr>
          <w:rFonts w:ascii="Verdana" w:hAnsi="Verdana" w:cs="Cheltenham-Normal-SC700"/>
          <w:color w:val="000000"/>
        </w:rPr>
        <w:t>Jesus</w:t>
      </w:r>
      <w:r>
        <w:rPr>
          <w:rFonts w:ascii="Verdana" w:hAnsi="Verdana" w:cs="Cheltenham-Normal-SC700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 xml:space="preserve">(porque o nome de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se tornara notório), e disse aos seus</w:t>
      </w:r>
      <w:r>
        <w:rPr>
          <w:rFonts w:ascii="Verdana" w:hAnsi="Verdana" w:cs="Cheltenham-Normal-SC700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cortesãos: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Este é João, o Batista. Ele ressuscitou dentre os mortos e</w:t>
      </w:r>
      <w:r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por isso estes poderes milagrosos operam nele.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 outros diziam: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É Elias.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ainda outros diziam: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É profeta como qualquer um dos profetas.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Herodes, porém, ouvindo isso, dizia: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É João, aquele a quem eu mandei degolar: ele ressuscitou.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procurava vê-lo.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7E73CD" w:rsidRPr="006E7F19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E7F19">
        <w:rPr>
          <w:rFonts w:ascii="Verdana" w:hAnsi="Verdana" w:cs="Cheltenham-Normal-SC700"/>
          <w:b/>
          <w:color w:val="000000"/>
        </w:rPr>
        <w:t>A Primeira Multiplicação dos Pães e dos Peixes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Mt 14:13a, Lc 9:10b, Jo 6:1b, Mc 6:33-34,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Mt 14:14b, Lc 9:11b, Jo 6:2-7, Lc 9:12a,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Mc 6:35b, Lc 9:12b, Mt 14:15b-16,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Mc 6:37b-38, Jo 6:8-9, Lc 9:13b, Mt 14:18,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Lc 9:14b-15, Jo 6:10b, Mc 6:39b-40b, Jo 6:11a,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Mt 14:19a, Jo 6:11a, Mt 14:19b,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73CD">
        <w:rPr>
          <w:rFonts w:ascii="Verdana" w:hAnsi="Verdana" w:cs="Cheltenham-Normal"/>
        </w:rPr>
        <w:t>Jo 6:11b, Mc 6:41b, Jo 6:11b-13, Mt 14:21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, ouvindo isto, retirou-Se dali num barco, para o lugar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deserto de uma cidade chamada Betsaida, do outro lado do mar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 xml:space="preserve">da </w:t>
      </w:r>
      <w:r w:rsidR="003E7045">
        <w:rPr>
          <w:rFonts w:ascii="Verdana" w:hAnsi="Verdana" w:cs="Cheltenham-Normal"/>
          <w:color w:val="000000"/>
        </w:rPr>
        <w:t>Galiléia</w:t>
      </w:r>
      <w:r w:rsidRPr="007E73CD">
        <w:rPr>
          <w:rFonts w:ascii="Verdana" w:hAnsi="Verdana" w:cs="Cheltenham-Normal"/>
          <w:color w:val="000000"/>
        </w:rPr>
        <w:t>, também chamado de Tiberíades.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a multidão os viu partir, e muitos os conheceram, e correram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para lá, a pé, de todas as cidades, e ali chegaram primeiro do que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eles.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aproximavam-se deles.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E </w:t>
      </w: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, saindo, viu uma grande multidão, e teve compaixão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deles, porque eram como ovelhas que não tem pastor.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lastRenderedPageBreak/>
        <w:t>E começou a ensinar-lhes muitas coisas, curou os seus enfermos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falava-lhes do Reino de Deus.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seguia-O uma grande multidão, porque via os sinais que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operava sobre os enfermos.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Subiu, pois,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ao monte e sentou-Se ali com Seus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discípulos.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Ora, a Páscoa, a festa dos judeus, estava próxima.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Então </w:t>
      </w: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, levantando os olhos, e vendo a grande multidão,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disse a Felipe: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Onde compraremos pão, para estes comerem?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 dizia isto para o experimentar, pois Ele bem sabia o que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ia fazer.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Respondeu-Lhe Felipe: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Duzentos denários de pão não lhes bastam, para que cada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um receba um pouco.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já o dia começava a declinar. Então, chegando-se a Ele 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doze, disseram-Lhe: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O lugar é deserto e a hora já está muito adiantada. Despede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a multidão, para que, indo aos campos e aldeias ao redor, se hospedem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comprem comida para si.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, porém, lhes disse: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Não precisam ir embora. Dai-lhes vós de comer.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Então eles Lhe perguntaram: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Havemos de ir comprar duzentos denários de pão e dar-lhes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 comer?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Ao que Ele lhes disse: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Quantos pães tendes? Ide ver.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um dos seus discípulos, André, irmão de Simão Pedro,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disse-Lhe: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Está aqui um rapaz que tem cinco pães de cevada e dois peixinhos.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Mas que é isto para tantos? Salvo se nós próprios formos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comprar comida para todo este povo.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Ele disse: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Trazei-mos aqui.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Então disse a Seus discípulos: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Fazei-os assentar em grupos de cerca de cinquenta cada um.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lastRenderedPageBreak/>
        <w:t>E assim o fizeram, fazendo-os assentar a todos.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Ora, naquele lugar havia muita relva. Reclinaram-se, pois, 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homens em número de quase cinco mil, sobre a erva verde, repartidos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 cem em cem e de cinquenta em cinquenta.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, então, tomou os cinco pães e os dois peixes e, erguendo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os olhos ao Céu, os abençoou.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E, havendo dado graças, partiu os pães e deu-os aos discípulos,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os discípulos às multidões e de igual modo repartiu os dois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peixes por todos, quanto eles queriam.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quando todos estavam saciados, disse aos Seus discípulos: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Recolhei os pedaços que sobejaram, para que nada se perca.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Recolheram-nos, pois, e encheram doze cestos de pedaços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dos cinco pães de cevada, que sobejaram aos que haviam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comido.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Ora, os que comeram foram cerca de cinco mil homens, além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de mulheres e crianças.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6E7F19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6E7F19">
        <w:rPr>
          <w:rFonts w:ascii="Verdana" w:hAnsi="Verdana" w:cs="Cheltenham-Normal-SC700"/>
          <w:b/>
          <w:color w:val="000000"/>
        </w:rPr>
        <w:t>Jesus anda sobre as Águas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Jo 6:14-15a, Mc 6:45a, Mt 14:22b, Jo 6:16b-17a,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Mt 14:23, Jo 6:18, Mt 14:24, Mc 6:47b-48a, Jo 6:19a,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7E73CD">
        <w:rPr>
          <w:rFonts w:ascii="Verdana" w:hAnsi="Verdana" w:cs="Cheltenham-Normal"/>
        </w:rPr>
        <w:t>Mc 6:48b, Mt 14:26, Mc 6:50, Mt 14:28-32,</w:t>
      </w:r>
    </w:p>
    <w:p w:rsidR="007E73CD" w:rsidRPr="007E73CD" w:rsidRDefault="007E73CD" w:rsidP="007E73C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</w:rPr>
        <w:t>Jo 6:21a, Mc 6:51b, Mt 14:33, Jo 6:21b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Vendo, pois, aqueles homens o sinal que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operara, diziam: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Este é, verdadeiramente, O Profeta que havia de vir ao Mundo.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Percebendo, pois,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que estavam prestes a vir e levá-lO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à força para o fazerem rei, obrigou os Seus discípulos a entrar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no barco e passar adiante, para o outro lado, enquanto despedia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a multidão.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os Seus discípulos desceram para o mar.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E, entrando no barco, passaram o mar em direção à Cafarnaum.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E, despedida a multidão,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subiu ao monte para orar à parte.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Ao anoitecer, estava ali sozinho.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lastRenderedPageBreak/>
        <w:t>E o mar se levantou, porque um grande vento assoprava. E 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barco estava já no meio do mar, açoitado pelas ondas.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Ele sozinho em terra.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E, vendo-os fatigados a remar, porque o vento lhes era contrário,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perto da quarta vigília da noite, foi ter com eles, a uns vinte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e cinco ou trinta estádios, andando sobre o mar. E queria passar-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-lhes adiante.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Os discípulos, porém, ao vê-lO andando sobre o mar, assustaram-se e disseram: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É um fantasma.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gritaram de medo.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Porque todos o viram e se assustaram.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 Ele imediatamente falou com eles e disse-lhes: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Tende bom ânimo. Sou Eu; não temais.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Respondeu-Lhe Pedro: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Senhor! Se és Tu, manda-me ir ter Contigo, andando sobre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as águas.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Disse-lhe Ele: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Vem.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Pedro, descendo do barco, e andando sobre as águas, foi ao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 xml:space="preserve">encontro de </w:t>
      </w:r>
      <w:r w:rsidRPr="007E73CD">
        <w:rPr>
          <w:rFonts w:ascii="Verdana" w:hAnsi="Verdana" w:cs="Cheltenham-Normal-SC700"/>
          <w:color w:val="000000"/>
        </w:rPr>
        <w:t>Jesus</w:t>
      </w:r>
      <w:r w:rsidRPr="007E73CD">
        <w:rPr>
          <w:rFonts w:ascii="Verdana" w:hAnsi="Verdana" w:cs="Cheltenham-Normal"/>
          <w:color w:val="000000"/>
        </w:rPr>
        <w:t>.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Mas, sentindo o vento forte, teve medo. E, começando a submergir,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clamou: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Senhor, salva-me!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 xml:space="preserve">Imediatamente </w:t>
      </w:r>
      <w:r w:rsidRPr="007E73CD">
        <w:rPr>
          <w:rFonts w:ascii="Verdana" w:hAnsi="Verdana" w:cs="Cheltenham-Normal-SC700"/>
          <w:color w:val="000000"/>
        </w:rPr>
        <w:t xml:space="preserve">Jesus </w:t>
      </w:r>
      <w:r w:rsidRPr="007E73CD">
        <w:rPr>
          <w:rFonts w:ascii="Verdana" w:hAnsi="Verdana" w:cs="Cheltenham-Normal"/>
          <w:color w:val="000000"/>
        </w:rPr>
        <w:t>estendeu a mão, segurou-o, e disse-lhe:</w:t>
      </w: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Homem de pouca fé, por que duvidaste?</w:t>
      </w:r>
    </w:p>
    <w:p w:rsidR="006E7F19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logo que subiram para o barco, o vento cessou. Então, eles,</w:t>
      </w:r>
      <w:r w:rsidR="006E7F19">
        <w:rPr>
          <w:rFonts w:ascii="Verdana" w:hAnsi="Verdana" w:cs="Cheltenham-Normal"/>
          <w:color w:val="000000"/>
        </w:rPr>
        <w:t xml:space="preserve"> </w:t>
      </w:r>
      <w:r w:rsidRPr="007E73CD">
        <w:rPr>
          <w:rFonts w:ascii="Verdana" w:hAnsi="Verdana" w:cs="Cheltenham-Normal"/>
          <w:color w:val="000000"/>
        </w:rPr>
        <w:t>de boa mente, O receberam.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7E73CD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ficaram, no seu íntimo, grandemente pasmados. Então, aproximaram-se os que estavam no barco e adoraram-nO, dizendo:</w:t>
      </w:r>
    </w:p>
    <w:p w:rsid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– Verdadeiramente Tu és o Filho de Deus.</w:t>
      </w:r>
    </w:p>
    <w:p w:rsidR="006E7F19" w:rsidRPr="007E73CD" w:rsidRDefault="006E7F19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7E73CD" w:rsidRDefault="007E73CD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7E73CD">
        <w:rPr>
          <w:rFonts w:ascii="Verdana" w:hAnsi="Verdana" w:cs="Cheltenham-Normal"/>
          <w:color w:val="000000"/>
        </w:rPr>
        <w:t>E logo o barco chegou à terra para onde iam.</w:t>
      </w:r>
    </w:p>
    <w:sectPr w:rsidR="00121360" w:rsidRPr="007E73CD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0E" w:rsidRDefault="0013410E">
      <w:r>
        <w:separator/>
      </w:r>
    </w:p>
  </w:endnote>
  <w:endnote w:type="continuationSeparator" w:id="1">
    <w:p w:rsidR="0013410E" w:rsidRDefault="001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586DBB" w:rsidP="00FC3DF8">
    <w:pPr>
      <w:rPr>
        <w:sz w:val="20"/>
        <w:szCs w:val="20"/>
      </w:rPr>
    </w:pPr>
    <w:r w:rsidRPr="00586DBB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0E" w:rsidRDefault="0013410E">
      <w:r>
        <w:separator/>
      </w:r>
    </w:p>
  </w:footnote>
  <w:footnote w:type="continuationSeparator" w:id="1">
    <w:p w:rsidR="0013410E" w:rsidRDefault="001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586DBB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6441"/>
    <w:rsid w:val="001333E6"/>
    <w:rsid w:val="0013410E"/>
    <w:rsid w:val="00134980"/>
    <w:rsid w:val="001937A9"/>
    <w:rsid w:val="001B26CD"/>
    <w:rsid w:val="001B3FC3"/>
    <w:rsid w:val="001C1326"/>
    <w:rsid w:val="001F793B"/>
    <w:rsid w:val="0020264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A407D"/>
    <w:rsid w:val="003E5263"/>
    <w:rsid w:val="003E7045"/>
    <w:rsid w:val="00405A78"/>
    <w:rsid w:val="00407362"/>
    <w:rsid w:val="0041781A"/>
    <w:rsid w:val="00436024"/>
    <w:rsid w:val="00486C08"/>
    <w:rsid w:val="004878E1"/>
    <w:rsid w:val="004934D7"/>
    <w:rsid w:val="0049569C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44AD5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797C"/>
    <w:rsid w:val="00674339"/>
    <w:rsid w:val="006A68EA"/>
    <w:rsid w:val="006A7749"/>
    <w:rsid w:val="006B11C3"/>
    <w:rsid w:val="006E54FD"/>
    <w:rsid w:val="006E66B9"/>
    <w:rsid w:val="006E7F19"/>
    <w:rsid w:val="00722670"/>
    <w:rsid w:val="00726BEC"/>
    <w:rsid w:val="00753EA5"/>
    <w:rsid w:val="007746E1"/>
    <w:rsid w:val="007C6D55"/>
    <w:rsid w:val="007E2DE5"/>
    <w:rsid w:val="007E3215"/>
    <w:rsid w:val="007E73CD"/>
    <w:rsid w:val="00827858"/>
    <w:rsid w:val="008542E1"/>
    <w:rsid w:val="00855815"/>
    <w:rsid w:val="00862CC9"/>
    <w:rsid w:val="00864115"/>
    <w:rsid w:val="00890294"/>
    <w:rsid w:val="008921CC"/>
    <w:rsid w:val="00895282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C0B24"/>
    <w:rsid w:val="009C4180"/>
    <w:rsid w:val="009D7FAE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50AE7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4</cp:revision>
  <dcterms:created xsi:type="dcterms:W3CDTF">2020-05-20T20:27:00Z</dcterms:created>
  <dcterms:modified xsi:type="dcterms:W3CDTF">2020-05-20T20:54:00Z</dcterms:modified>
</cp:coreProperties>
</file>